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77777777"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00AD7185">
        <w:rPr>
          <w:rFonts w:ascii="Arial Narrow" w:hAnsi="Arial Narrow"/>
          <w:b/>
        </w:rPr>
        <w:t>.</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77777777" w:rsidR="00F121BC" w:rsidRPr="00F121BC" w:rsidRDefault="00F121BC" w:rsidP="00AD7185">
      <w:pPr>
        <w:ind w:left="1980"/>
        <w:rPr>
          <w:rFonts w:ascii="Arial Narrow" w:hAnsi="Arial Narrow"/>
          <w:bCs/>
        </w:rPr>
      </w:pPr>
      <w:r w:rsidRPr="00F121BC">
        <w:rPr>
          <w:rFonts w:ascii="Arial Narrow" w:hAnsi="Arial Narrow"/>
          <w:bCs/>
        </w:rPr>
        <w:t>Guidance 1 - Evidence-Based Guidelines</w:t>
      </w:r>
    </w:p>
    <w:p w14:paraId="2F53CB2C"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2 - Tangible Property Requirements </w:t>
      </w:r>
    </w:p>
    <w:p w14:paraId="3CA62DFA" w14:textId="77777777" w:rsidR="00F121BC" w:rsidRPr="00F121BC" w:rsidRDefault="00F121BC" w:rsidP="00AD7185">
      <w:pPr>
        <w:ind w:left="1980"/>
        <w:rPr>
          <w:rFonts w:ascii="Arial Narrow" w:hAnsi="Arial Narrow"/>
          <w:bCs/>
        </w:rPr>
      </w:pPr>
      <w:r w:rsidRPr="00F121BC">
        <w:rPr>
          <w:rFonts w:ascii="Arial Narrow" w:hAnsi="Arial Narrow"/>
          <w:bCs/>
        </w:rPr>
        <w:t>Guidance 3 -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7777777" w:rsidR="00661C51" w:rsidRDefault="00F121BC" w:rsidP="00AD7185">
      <w:pPr>
        <w:ind w:left="1980"/>
        <w:rPr>
          <w:rFonts w:ascii="Arial Narrow" w:hAnsi="Arial Narrow"/>
          <w:bCs/>
        </w:rPr>
      </w:pPr>
      <w:r w:rsidRPr="00F121BC">
        <w:rPr>
          <w:rFonts w:ascii="Arial Narrow" w:hAnsi="Arial Narrow"/>
          <w:bCs/>
        </w:rPr>
        <w:t xml:space="preserve">Guidance 4 </w:t>
      </w:r>
      <w:r w:rsidR="00DF6643">
        <w:rPr>
          <w:rFonts w:ascii="Arial Narrow" w:hAnsi="Arial Narrow"/>
          <w:bCs/>
        </w:rPr>
        <w:t xml:space="preserve">- </w:t>
      </w:r>
      <w:r w:rsidR="00661C51" w:rsidRPr="00661C51">
        <w:rPr>
          <w:rFonts w:ascii="Arial Narrow" w:hAnsi="Arial Narrow"/>
          <w:bCs/>
        </w:rPr>
        <w:t>Care Coordination</w:t>
      </w:r>
    </w:p>
    <w:p w14:paraId="5455F1B2" w14:textId="77777777" w:rsidR="00F121BC" w:rsidRPr="00F121BC" w:rsidRDefault="00661C51" w:rsidP="00AD7185">
      <w:pPr>
        <w:ind w:left="1980"/>
        <w:rPr>
          <w:rFonts w:ascii="Arial Narrow" w:hAnsi="Arial Narrow"/>
          <w:bCs/>
        </w:rPr>
      </w:pPr>
      <w:r>
        <w:rPr>
          <w:rFonts w:ascii="Arial Narrow" w:hAnsi="Arial Narrow"/>
          <w:bCs/>
        </w:rPr>
        <w:t xml:space="preserve">Guidance 5 - </w:t>
      </w:r>
      <w:r w:rsidR="00F121BC" w:rsidRPr="00F121BC">
        <w:rPr>
          <w:rFonts w:ascii="Arial Narrow" w:hAnsi="Arial Narrow"/>
          <w:bCs/>
        </w:rPr>
        <w:t xml:space="preserve">Residential Mental Health Treatment for Children and Adolescents </w:t>
      </w:r>
    </w:p>
    <w:p w14:paraId="00262005"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 Outpatient Forensic Mental Health Services </w:t>
      </w:r>
    </w:p>
    <w:p w14:paraId="51A717F0" w14:textId="3FF3CC1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 Assisted Living Facilities with Limited Mental Health (ALF-LMH) Licensure</w:t>
      </w:r>
    </w:p>
    <w:p w14:paraId="5C43C55E"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 Supplemental Security Income/Social Security Disability Insurance (SSI/SSDI) Outreach Access, and Recovery (SOAR)</w:t>
      </w:r>
    </w:p>
    <w:p w14:paraId="2EF787C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 Prevention Services </w:t>
      </w:r>
    </w:p>
    <w:p w14:paraId="6921CFD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 Juvenile Incompetent to Proceed (JITP) </w:t>
      </w:r>
    </w:p>
    <w:p w14:paraId="512E4091"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 Behavioral Health Network (BNet) Guidelines and Requirements  </w:t>
      </w:r>
    </w:p>
    <w:p w14:paraId="766FEAFE"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 Indigent Drug Program (IDP) </w:t>
      </w:r>
    </w:p>
    <w:p w14:paraId="3E96F6D4"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 Prevention Partnership Grants (PPG)</w:t>
      </w:r>
    </w:p>
    <w:p w14:paraId="4087F3DD"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 Florida Assertive Community Treatment (FACT) Handbook</w:t>
      </w:r>
    </w:p>
    <w:p w14:paraId="23AB20F2"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 Temporary Assistance for Needy Families (TANF) Funding Guidance </w:t>
      </w:r>
    </w:p>
    <w:p w14:paraId="771BAB8B"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 Family Intensive Treatment (FIT) Model Guidelines and Requirements </w:t>
      </w:r>
    </w:p>
    <w:p w14:paraId="7B90E635" w14:textId="77777777"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 Integration with Child Welfare</w:t>
      </w:r>
    </w:p>
    <w:p w14:paraId="00DC830F" w14:textId="777777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 Local Review Team</w:t>
      </w:r>
    </w:p>
    <w:p w14:paraId="269C770B"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 Housing Coordination </w:t>
      </w:r>
    </w:p>
    <w:p w14:paraId="5B8FBB5C"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 Federal Grant Financial Management Requirements</w:t>
      </w:r>
    </w:p>
    <w:p w14:paraId="3413A003"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 Crisis Counseling Program </w:t>
      </w:r>
    </w:p>
    <w:p w14:paraId="6FEE5E51" w14:textId="77777777"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 Performance Outcomes Measurement Manual </w:t>
      </w:r>
    </w:p>
    <w:p w14:paraId="26A5315A" w14:textId="77777777"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 National Voter Registration Act Guidance</w:t>
      </w:r>
    </w:p>
    <w:p w14:paraId="2A632123" w14:textId="77777777"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7777777"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Grant</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77777777" w:rsidR="00C64EB0" w:rsidRDefault="003F1C88" w:rsidP="00EC54F5">
      <w:pPr>
        <w:ind w:left="1980"/>
        <w:rPr>
          <w:rFonts w:ascii="Arial Narrow" w:hAnsi="Arial Narrow"/>
          <w:bCs/>
        </w:rPr>
      </w:pPr>
      <w:r>
        <w:rPr>
          <w:rFonts w:ascii="Arial Narrow" w:hAnsi="Arial Narrow"/>
          <w:bCs/>
        </w:rPr>
        <w:t xml:space="preserve">Guidance 30 – </w:t>
      </w:r>
      <w:r w:rsidR="00627987" w:rsidRPr="00627987">
        <w:rPr>
          <w:rFonts w:ascii="Arial Narrow" w:hAnsi="Arial Narrow"/>
          <w:bCs/>
        </w:rPr>
        <w:t>Partnerships for Success (PFS)</w:t>
      </w:r>
    </w:p>
    <w:p w14:paraId="4C9219D5" w14:textId="77777777" w:rsidR="008F1599" w:rsidRDefault="008F1599" w:rsidP="00EC54F5">
      <w:pPr>
        <w:ind w:left="1980"/>
        <w:rPr>
          <w:rFonts w:ascii="Arial Narrow" w:hAnsi="Arial Narrow"/>
          <w:bCs/>
        </w:rPr>
      </w:pPr>
      <w:r>
        <w:rPr>
          <w:rFonts w:ascii="Arial Narrow" w:hAnsi="Arial Narrow"/>
          <w:bCs/>
        </w:rPr>
        <w:t>Guidance 3</w:t>
      </w:r>
      <w:r w:rsidR="00A7015D">
        <w:rPr>
          <w:rFonts w:ascii="Arial Narrow" w:hAnsi="Arial Narrow"/>
          <w:bCs/>
        </w:rPr>
        <w:t>1</w:t>
      </w:r>
      <w:r>
        <w:rPr>
          <w:rFonts w:ascii="Arial Narrow" w:hAnsi="Arial Narrow"/>
          <w:bCs/>
        </w:rPr>
        <w:t xml:space="preserve"> – Children’s Mental Health System of Care (CMHSOC) Grant</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02F4F584" w:rsidR="00DB27AE" w:rsidRPr="00F121BC" w:rsidRDefault="00DB27AE" w:rsidP="00EC54F5">
      <w:pPr>
        <w:ind w:left="1980"/>
        <w:rPr>
          <w:rFonts w:ascii="Arial Narrow" w:hAnsi="Arial Narrow"/>
          <w:bCs/>
        </w:rPr>
      </w:pPr>
      <w:r>
        <w:rPr>
          <w:rFonts w:ascii="Arial Narrow" w:hAnsi="Arial Narrow"/>
          <w:bCs/>
        </w:rPr>
        <w:t>Guidance 34 – Mobile Response Team (MRT)</w:t>
      </w:r>
    </w:p>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7777777" w:rsidR="00F121BC" w:rsidRPr="00F121BC" w:rsidRDefault="00F121BC" w:rsidP="00893C1D">
      <w:pPr>
        <w:ind w:left="1980"/>
        <w:rPr>
          <w:rFonts w:ascii="Arial Narrow" w:hAnsi="Arial Narrow"/>
          <w:bCs/>
        </w:rPr>
      </w:pPr>
      <w:r w:rsidRPr="00F121BC">
        <w:rPr>
          <w:rFonts w:ascii="Arial Narrow" w:hAnsi="Arial Narrow"/>
          <w:bCs/>
        </w:rPr>
        <w:t>Template 1 - Provider Tangible Property Inventory Form</w:t>
      </w:r>
    </w:p>
    <w:p w14:paraId="70C9775B" w14:textId="1E1CF07C" w:rsidR="00F121BC" w:rsidRPr="00F121BC" w:rsidRDefault="00F121BC" w:rsidP="00893C1D">
      <w:pPr>
        <w:ind w:left="1980"/>
        <w:rPr>
          <w:rFonts w:ascii="Arial Narrow" w:hAnsi="Arial Narrow"/>
          <w:bCs/>
        </w:rPr>
      </w:pPr>
      <w:r w:rsidRPr="00F121BC">
        <w:rPr>
          <w:rFonts w:ascii="Arial Narrow" w:hAnsi="Arial Narrow"/>
          <w:bCs/>
        </w:rPr>
        <w:t xml:space="preserve">Template 2 -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3 - Narrative Report for the Substance Abuse and Mental Health Block Grant </w:t>
      </w:r>
    </w:p>
    <w:p w14:paraId="78C96712" w14:textId="47B534C6" w:rsidR="00F121BC" w:rsidRPr="00F121BC" w:rsidRDefault="00F121BC" w:rsidP="00893C1D">
      <w:pPr>
        <w:ind w:left="1980"/>
        <w:rPr>
          <w:rFonts w:ascii="Arial Narrow" w:hAnsi="Arial Narrow"/>
          <w:bCs/>
        </w:rPr>
      </w:pPr>
      <w:r w:rsidRPr="00F121BC">
        <w:rPr>
          <w:rFonts w:ascii="Arial Narrow" w:hAnsi="Arial Narrow"/>
          <w:bCs/>
        </w:rPr>
        <w:t>Template 4 - Managing Entity Annual Business Operations Plan</w:t>
      </w:r>
    </w:p>
    <w:p w14:paraId="618419B2" w14:textId="77777777" w:rsidR="00F121BC" w:rsidRPr="00F121BC" w:rsidRDefault="00F121BC" w:rsidP="00893C1D">
      <w:pPr>
        <w:ind w:left="1980"/>
        <w:rPr>
          <w:rFonts w:ascii="Arial Narrow" w:hAnsi="Arial Narrow"/>
          <w:bCs/>
        </w:rPr>
      </w:pPr>
      <w:r w:rsidRPr="00F121BC">
        <w:rPr>
          <w:rFonts w:ascii="Arial Narrow" w:hAnsi="Arial Narrow"/>
          <w:bCs/>
        </w:rPr>
        <w:t>Template 5 - ALF-LMH Forms</w:t>
      </w:r>
    </w:p>
    <w:p w14:paraId="23DA9AC1" w14:textId="77777777" w:rsidR="00F121BC" w:rsidRPr="00F121BC" w:rsidRDefault="00F121BC" w:rsidP="00893C1D">
      <w:pPr>
        <w:ind w:left="1980"/>
        <w:rPr>
          <w:rFonts w:ascii="Arial Narrow" w:hAnsi="Arial Narrow"/>
          <w:bCs/>
        </w:rPr>
      </w:pPr>
      <w:r w:rsidRPr="00F121BC">
        <w:rPr>
          <w:rFonts w:ascii="Arial Narrow" w:hAnsi="Arial Narrow"/>
          <w:bCs/>
        </w:rPr>
        <w:t>Template 6 - BNet Participant Forms</w:t>
      </w:r>
    </w:p>
    <w:p w14:paraId="146FB6D5" w14:textId="77777777" w:rsidR="00F121BC" w:rsidRPr="00F121BC" w:rsidRDefault="00F121BC" w:rsidP="00893C1D">
      <w:pPr>
        <w:ind w:left="1980"/>
        <w:rPr>
          <w:rFonts w:ascii="Arial Narrow" w:hAnsi="Arial Narrow"/>
          <w:bCs/>
        </w:rPr>
      </w:pPr>
      <w:r w:rsidRPr="00F121BC">
        <w:rPr>
          <w:rFonts w:ascii="Arial Narrow" w:hAnsi="Arial Narrow"/>
          <w:bCs/>
        </w:rPr>
        <w:t>Template 7 -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77777777" w:rsidR="00F121BC" w:rsidRPr="00F121BC" w:rsidRDefault="00F121BC" w:rsidP="00893C1D">
      <w:pPr>
        <w:ind w:left="1980"/>
        <w:rPr>
          <w:rFonts w:ascii="Arial Narrow" w:hAnsi="Arial Narrow"/>
          <w:bCs/>
        </w:rPr>
      </w:pPr>
      <w:r w:rsidRPr="00F121BC">
        <w:rPr>
          <w:rFonts w:ascii="Arial Narrow" w:hAnsi="Arial Narrow"/>
          <w:bCs/>
        </w:rPr>
        <w:t>Template 9 - Local Match Calculation Form</w:t>
      </w:r>
    </w:p>
    <w:p w14:paraId="60B5C053" w14:textId="77777777" w:rsidR="00F121BC" w:rsidRPr="00F121BC" w:rsidRDefault="00F121BC" w:rsidP="00893C1D">
      <w:pPr>
        <w:ind w:left="1980"/>
        <w:rPr>
          <w:rFonts w:ascii="Arial Narrow" w:hAnsi="Arial Narrow"/>
          <w:bCs/>
        </w:rPr>
      </w:pPr>
      <w:r w:rsidRPr="00F121BC">
        <w:rPr>
          <w:rFonts w:ascii="Arial Narrow" w:hAnsi="Arial Narrow"/>
          <w:bCs/>
        </w:rPr>
        <w:t>Template 10 - Managing Entity Monthly Fixed Payment Invoice</w:t>
      </w:r>
    </w:p>
    <w:p w14:paraId="37A00A5E"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11 - Managing Entity Monthly Progress Report  </w:t>
      </w:r>
    </w:p>
    <w:p w14:paraId="11BA864D" w14:textId="09C4C3D9" w:rsidR="00F121BC" w:rsidRPr="00F121BC" w:rsidRDefault="00F121BC" w:rsidP="00893C1D">
      <w:pPr>
        <w:ind w:left="1980"/>
        <w:rPr>
          <w:rFonts w:ascii="Arial Narrow" w:hAnsi="Arial Narrow"/>
          <w:bCs/>
        </w:rPr>
      </w:pPr>
      <w:r w:rsidRPr="00F121BC">
        <w:rPr>
          <w:rFonts w:ascii="Arial Narrow" w:hAnsi="Arial Narrow"/>
          <w:bCs/>
        </w:rPr>
        <w:t>Template 12 - Managing Entity Monthly Expenditure Report</w:t>
      </w:r>
      <w:r w:rsidRPr="00E51998">
        <w:rPr>
          <w:rFonts w:ascii="Arial Narrow" w:hAnsi="Arial Narrow"/>
          <w:bCs/>
          <w:i/>
        </w:rPr>
        <w:t xml:space="preserve"> </w:t>
      </w:r>
    </w:p>
    <w:p w14:paraId="3BBEFCC2" w14:textId="5C9A1839" w:rsidR="00F121BC" w:rsidRPr="00F121BC" w:rsidRDefault="00F121BC" w:rsidP="00893C1D">
      <w:pPr>
        <w:ind w:left="1980"/>
        <w:rPr>
          <w:rFonts w:ascii="Arial Narrow" w:hAnsi="Arial Narrow"/>
          <w:bCs/>
        </w:rPr>
      </w:pPr>
      <w:r w:rsidRPr="00F121BC">
        <w:rPr>
          <w:rFonts w:ascii="Arial Narrow" w:hAnsi="Arial Narrow"/>
          <w:bCs/>
        </w:rPr>
        <w:t xml:space="preserve">Template 13 -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77777777"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plate 14 - Cost Allocation Plan</w:t>
      </w:r>
    </w:p>
    <w:p w14:paraId="1DE5DDEA" w14:textId="77777777" w:rsidR="00F121BC" w:rsidRDefault="00F121BC" w:rsidP="00893C1D">
      <w:pPr>
        <w:ind w:left="1980"/>
        <w:rPr>
          <w:rFonts w:ascii="Arial Narrow" w:hAnsi="Arial Narrow"/>
          <w:bCs/>
        </w:rPr>
      </w:pPr>
      <w:r w:rsidRPr="00893C1D">
        <w:rPr>
          <w:rFonts w:ascii="Arial Narrow" w:hAnsi="Arial Narrow"/>
          <w:bCs/>
        </w:rPr>
        <w:t>Template 15 - Managing Entity Spending Plan for Carry Forward Report</w:t>
      </w:r>
    </w:p>
    <w:p w14:paraId="167F0BB0" w14:textId="77777777"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 </w:t>
      </w:r>
      <w:r>
        <w:rPr>
          <w:rFonts w:ascii="Arial Narrow" w:hAnsi="Arial Narrow"/>
          <w:bCs/>
        </w:rPr>
        <w:t>Women’s Special Funding Reporting Template</w:t>
      </w:r>
    </w:p>
    <w:p w14:paraId="4AEA9116" w14:textId="776A72BA" w:rsidR="00F33466" w:rsidRDefault="004B327F" w:rsidP="00893C1D">
      <w:pPr>
        <w:ind w:left="1980"/>
        <w:rPr>
          <w:rFonts w:ascii="Arial Narrow" w:hAnsi="Arial Narrow"/>
          <w:bCs/>
        </w:rPr>
      </w:pPr>
      <w:r>
        <w:rPr>
          <w:rFonts w:ascii="Arial Narrow" w:hAnsi="Arial Narrow"/>
          <w:bCs/>
        </w:rPr>
        <w:t xml:space="preserve">Template 17 </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57A0B272" w:rsidR="004F0344" w:rsidRDefault="004F0344" w:rsidP="00893C1D">
      <w:pPr>
        <w:ind w:left="1980"/>
        <w:rPr>
          <w:rFonts w:ascii="Arial Narrow" w:hAnsi="Arial Narrow"/>
          <w:bCs/>
        </w:rPr>
      </w:pPr>
      <w:r>
        <w:rPr>
          <w:rFonts w:ascii="Arial Narrow" w:hAnsi="Arial Narrow"/>
          <w:bCs/>
        </w:rPr>
        <w:t xml:space="preserve">Template 18 - </w:t>
      </w:r>
      <w:r w:rsidR="008F1599">
        <w:rPr>
          <w:rFonts w:ascii="Arial Narrow" w:hAnsi="Arial Narrow"/>
          <w:bCs/>
          <w:i/>
        </w:rPr>
        <w:t>Deleted, effective 5/18/2017</w:t>
      </w:r>
    </w:p>
    <w:p w14:paraId="273DDA28" w14:textId="77777777"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EC54F5">
        <w:rPr>
          <w:rFonts w:ascii="Arial Narrow" w:hAnsi="Arial Narrow"/>
          <w:bCs/>
        </w:rPr>
        <w:t xml:space="preserve">Partnerships for Success Grant </w:t>
      </w:r>
      <w:r w:rsidR="00627987" w:rsidRPr="00627987">
        <w:rPr>
          <w:rFonts w:ascii="Arial Narrow" w:hAnsi="Arial Narrow"/>
          <w:bCs/>
        </w:rPr>
        <w:t>Drug Epidemiology Network (DEN</w:t>
      </w:r>
      <w:r w:rsidR="00EC54F5">
        <w:rPr>
          <w:rFonts w:ascii="Arial Narrow" w:hAnsi="Arial Narrow"/>
          <w:bCs/>
        </w:rPr>
        <w:t>s</w:t>
      </w:r>
      <w:r w:rsidR="00627987" w:rsidRPr="00627987">
        <w:rPr>
          <w:rFonts w:ascii="Arial Narrow" w:hAnsi="Arial Narrow"/>
          <w:bCs/>
        </w:rPr>
        <w:t>) Report</w:t>
      </w:r>
    </w:p>
    <w:p w14:paraId="0AE70414" w14:textId="77777777" w:rsidR="00C01D9D" w:rsidRDefault="00750A9F" w:rsidP="00893C1D">
      <w:pPr>
        <w:ind w:left="1980"/>
        <w:rPr>
          <w:rFonts w:ascii="Arial Narrow" w:hAnsi="Arial Narrow"/>
          <w:bCs/>
        </w:rPr>
      </w:pPr>
      <w:r>
        <w:rPr>
          <w:rFonts w:ascii="Arial Narrow" w:hAnsi="Arial Narrow"/>
          <w:bCs/>
        </w:rPr>
        <w:t>Template 20 – CMHSOC Quarterly Report Template</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Template 21 – M</w:t>
      </w:r>
      <w:r w:rsidRPr="00555AE5">
        <w:rPr>
          <w:rFonts w:ascii="Arial Narrow" w:hAnsi="Arial Narrow"/>
          <w:bCs/>
        </w:rPr>
        <w:t>onthly Care Coordination Report</w:t>
      </w:r>
    </w:p>
    <w:p w14:paraId="60AA15A5" w14:textId="77777777"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emplate 22 – Forensic Diversion</w:t>
      </w:r>
      <w:r w:rsidR="0055586F">
        <w:rPr>
          <w:rFonts w:ascii="Arial Narrow" w:hAnsi="Arial Narrow"/>
          <w:bCs/>
        </w:rPr>
        <w:t xml:space="preserve"> Report</w:t>
      </w:r>
      <w:r>
        <w:rPr>
          <w:rFonts w:ascii="Arial Narrow" w:hAnsi="Arial Narrow"/>
          <w:bCs/>
        </w:rPr>
        <w:t xml:space="preserve"> </w:t>
      </w:r>
    </w:p>
    <w:p w14:paraId="780D566C" w14:textId="77777777"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D41F50" w:rsidRPr="00D41F50">
        <w:rPr>
          <w:rFonts w:ascii="Arial Narrow" w:hAnsi="Arial Narrow"/>
          <w:bCs/>
        </w:rPr>
        <w:t>Conditional Release Report</w:t>
      </w:r>
    </w:p>
    <w:p w14:paraId="32B95443" w14:textId="77777777" w:rsidR="00F13935" w:rsidRDefault="00F13935" w:rsidP="00876763">
      <w:pPr>
        <w:widowControl w:val="0"/>
        <w:ind w:left="1987"/>
        <w:rPr>
          <w:rFonts w:ascii="Arial Narrow" w:hAnsi="Arial Narrow"/>
          <w:bCs/>
        </w:rPr>
      </w:pPr>
      <w:r>
        <w:rPr>
          <w:rFonts w:ascii="Arial Narrow" w:hAnsi="Arial Narrow"/>
          <w:bCs/>
        </w:rPr>
        <w:lastRenderedPageBreak/>
        <w:t xml:space="preserve">Template 24 – </w:t>
      </w:r>
      <w:r w:rsidRPr="00F13935">
        <w:rPr>
          <w:rFonts w:ascii="Arial Narrow" w:hAnsi="Arial Narrow"/>
          <w:bCs/>
        </w:rPr>
        <w:t>Disaster Behavioral Health (DBH) Managing Entity 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BA72EBF" w:rsidR="00CB11B2" w:rsidRDefault="00CB11B2" w:rsidP="00893C1D">
      <w:pPr>
        <w:ind w:left="1980"/>
        <w:rPr>
          <w:rFonts w:ascii="Arial Narrow" w:hAnsi="Arial Narrow"/>
          <w:bCs/>
        </w:rPr>
      </w:pPr>
      <w:r>
        <w:rPr>
          <w:rFonts w:ascii="Arial Narrow" w:hAnsi="Arial Narrow"/>
          <w:bCs/>
        </w:rPr>
        <w:t>Template 26 – Regional Action Steps to Forensic Goals</w:t>
      </w:r>
    </w:p>
    <w:p w14:paraId="67B92CD3" w14:textId="6E8FE271"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Pr="003D7D1A">
        <w:rPr>
          <w:rFonts w:ascii="Arial Narrow" w:hAnsi="Arial Narrow"/>
          <w:bCs/>
        </w:rPr>
        <w:t>Quarterly School-Based Prevention Program Report</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4580B543" w:rsidR="00D55A1E" w:rsidRPr="00F05AC5"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4B3932BC" w:rsidR="002B6DFB" w:rsidRDefault="00000000" w:rsidP="00B53B5A">
      <w:pPr>
        <w:tabs>
          <w:tab w:val="left" w:pos="1980"/>
        </w:tabs>
        <w:ind w:left="1260"/>
        <w:rPr>
          <w:rFonts w:ascii="Arial Narrow" w:hAnsi="Arial Narrow"/>
        </w:rPr>
      </w:pPr>
      <w:hyperlink r:id="rId11" w:history="1">
        <w:r w:rsidR="00D121A1" w:rsidRPr="00D121A1">
          <w:rPr>
            <w:rStyle w:val="Hyperlink"/>
            <w:rFonts w:ascii="Arial Narrow" w:hAnsi="Arial Narrow"/>
          </w:rPr>
          <w:t xml:space="preserve">https://www.myflfamilies.com/service-programs/samh/fasams/index.shtml </w:t>
        </w:r>
      </w:hyperlink>
    </w:p>
    <w:p w14:paraId="3EB9048D" w14:textId="5A3DD042" w:rsidR="00F121BC" w:rsidRPr="00893C1D" w:rsidRDefault="002B6DFB" w:rsidP="00893C1D">
      <w:pPr>
        <w:numPr>
          <w:ilvl w:val="2"/>
          <w:numId w:val="2"/>
        </w:numPr>
        <w:tabs>
          <w:tab w:val="left" w:pos="1980"/>
        </w:tabs>
        <w:ind w:left="1260"/>
        <w:rPr>
          <w:rFonts w:ascii="Arial Narrow" w:hAnsi="Arial Narrow"/>
        </w:rPr>
      </w:pPr>
      <w:r w:rsidRPr="002B6DFB" w:rsidDel="002B6DFB">
        <w:rPr>
          <w:rFonts w:ascii="Arial Narrow" w:hAnsi="Arial Narrow"/>
        </w:rPr>
        <w:t xml:space="preserve"> </w:t>
      </w:r>
      <w:r w:rsidR="00F121BC" w:rsidRPr="00893C1D">
        <w:rPr>
          <w:rFonts w:ascii="Arial Narrow" w:hAnsi="Arial Narrow"/>
        </w:rPr>
        <w:t>Unless otherwise specified in this Contract, all documents incorporated by reference may be located at the following Department webpage location:</w:t>
      </w:r>
    </w:p>
    <w:p w14:paraId="5AF05B5B" w14:textId="16573C35" w:rsidR="00F121BC" w:rsidRDefault="00000000" w:rsidP="00D121A1">
      <w:pPr>
        <w:pStyle w:val="ListParagraph"/>
        <w:ind w:left="1260"/>
        <w:rPr>
          <w:rStyle w:val="Hyperlink"/>
          <w:rFonts w:ascii="Arial Narrow" w:hAnsi="Arial Narrow"/>
          <w:bCs/>
        </w:rPr>
      </w:pPr>
      <w:hyperlink r:id="rId12" w:history="1">
        <w:r w:rsidR="00D121A1" w:rsidRPr="001727F0">
          <w:rPr>
            <w:rStyle w:val="Hyperlink"/>
            <w:rFonts w:ascii="Arial Narrow" w:hAnsi="Arial Narrow"/>
            <w:bCs/>
          </w:rPr>
          <w:t>https://www.myflfamilies.com/service-programs/samh/managing-entities/</w:t>
        </w:r>
      </w:hyperlink>
    </w:p>
    <w:p w14:paraId="51ED8C7F" w14:textId="77777777" w:rsidR="00F121BC" w:rsidRPr="00980FAF" w:rsidRDefault="00F121BC" w:rsidP="00980FAF">
      <w:pPr>
        <w:numPr>
          <w:ilvl w:val="2"/>
          <w:numId w:val="2"/>
        </w:numPr>
        <w:tabs>
          <w:tab w:val="left" w:pos="1980"/>
        </w:tabs>
        <w:ind w:left="1260"/>
        <w:rPr>
          <w:rFonts w:ascii="Arial Narrow" w:hAnsi="Arial Narrow"/>
        </w:rPr>
      </w:pPr>
      <w:r w:rsidRPr="00980FAF">
        <w:rPr>
          <w:rFonts w:ascii="Arial Narrow" w:hAnsi="Arial Narrow"/>
        </w:rPr>
        <w:t xml:space="preserve">Copies of these documents may also be obtained from the Department, 1317 Winewood Boulevard, Tallahassee, FL, 32399-0700. </w:t>
      </w:r>
    </w:p>
    <w:p w14:paraId="2133C732" w14:textId="77777777" w:rsidR="00AD7185" w:rsidRPr="00F121BC" w:rsidRDefault="00F121BC" w:rsidP="00EC54F5">
      <w:pPr>
        <w:pStyle w:val="Heading1"/>
      </w:pPr>
      <w:r w:rsidRPr="00F121BC">
        <w:t>Program Specific Terms</w:t>
      </w:r>
    </w:p>
    <w:p w14:paraId="5A6D8195" w14:textId="427E1BF2"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893C1D">
      <w:pPr>
        <w:numPr>
          <w:ilvl w:val="1"/>
          <w:numId w:val="2"/>
        </w:numPr>
        <w:tabs>
          <w:tab w:val="left" w:pos="1260"/>
        </w:tabs>
        <w:ind w:left="540"/>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w:t>
      </w:r>
      <w:r w:rsidRPr="0021583D">
        <w:rPr>
          <w:rFonts w:ascii="Arial Narrow" w:hAnsi="Arial Narrow"/>
        </w:rPr>
        <w:lastRenderedPageBreak/>
        <w:t xml:space="preserve">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in the course of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If any officer, employee, or agent of any Network Service Provider, at all tiers, operates a motor vehicle in the course of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in the course of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lastRenderedPageBreak/>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77777777"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cooperate at all times with the Department to conduct these reviews and shall provide all documentation requested by the reviewers in a timely manner at its administrative office or other location, as determined by the Department.</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Regional Managing Director (RMD). Upon referral to this second step, the respective parties shall confer in an attempt to resolve the issue.</w:t>
      </w:r>
    </w:p>
    <w:p w14:paraId="3C2C5FC3" w14:textId="7777777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RMD 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lastRenderedPageBreak/>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default" r:id="rId13"/>
      <w:footerReference w:type="default" r:id="rId14"/>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4A5A" w14:textId="77777777" w:rsidR="00995302" w:rsidRDefault="00995302" w:rsidP="00DC7393">
      <w:pPr>
        <w:spacing w:before="0" w:after="0"/>
      </w:pPr>
      <w:r>
        <w:separator/>
      </w:r>
    </w:p>
  </w:endnote>
  <w:endnote w:type="continuationSeparator" w:id="0">
    <w:p w14:paraId="0E37510F" w14:textId="77777777" w:rsidR="00995302" w:rsidRDefault="00995302" w:rsidP="00DC7393">
      <w:pPr>
        <w:spacing w:before="0" w:after="0"/>
      </w:pPr>
      <w:r>
        <w:continuationSeparator/>
      </w:r>
    </w:p>
  </w:endnote>
  <w:endnote w:type="continuationNotice" w:id="1">
    <w:p w14:paraId="14DD2EC2" w14:textId="77777777" w:rsidR="00995302" w:rsidRDefault="009953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AD7" w14:textId="44DC686E"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81A0" w14:textId="77777777" w:rsidR="00995302" w:rsidRDefault="00995302" w:rsidP="00DC7393">
      <w:pPr>
        <w:spacing w:before="0" w:after="0"/>
      </w:pPr>
      <w:r>
        <w:separator/>
      </w:r>
    </w:p>
  </w:footnote>
  <w:footnote w:type="continuationSeparator" w:id="0">
    <w:p w14:paraId="5A49EFE0" w14:textId="77777777" w:rsidR="00995302" w:rsidRDefault="00995302" w:rsidP="00DC7393">
      <w:pPr>
        <w:spacing w:before="0" w:after="0"/>
      </w:pPr>
      <w:r>
        <w:continuationSeparator/>
      </w:r>
    </w:p>
  </w:footnote>
  <w:footnote w:type="continuationNotice" w:id="1">
    <w:p w14:paraId="2D4A55A4" w14:textId="77777777" w:rsidR="00995302" w:rsidRDefault="009953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68E" w14:textId="528C90D5" w:rsidR="00804F72" w:rsidRPr="003927C2" w:rsidRDefault="00804F72"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F5115C">
      <w:rPr>
        <w:rFonts w:ascii="Arial Narrow" w:hAnsi="Arial Narrow"/>
        <w:b/>
      </w:rPr>
      <w:t>24</w:t>
    </w:r>
    <w:r>
      <w:rPr>
        <w:rFonts w:ascii="Arial Narrow" w:hAnsi="Arial Narrow"/>
        <w:b/>
      </w:rPr>
      <w:t xml:space="preserve">, </w:t>
    </w:r>
    <w:r w:rsidR="007C66A6">
      <w:rPr>
        <w:rFonts w:ascii="Arial Narrow" w:hAnsi="Arial Narrow"/>
        <w:b/>
      </w:rPr>
      <w:t>2020</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16cid:durableId="1538272944">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249584140">
    <w:abstractNumId w:val="2"/>
  </w:num>
  <w:num w:numId="3" w16cid:durableId="404303020">
    <w:abstractNumId w:val="0"/>
  </w:num>
  <w:num w:numId="4" w16cid:durableId="1973972240">
    <w:abstractNumId w:val="3"/>
    <w:lvlOverride w:ilvl="2">
      <w:lvl w:ilvl="2">
        <w:start w:val="1"/>
        <w:numFmt w:val="decimal"/>
        <w:lvlText w:val="A-%1.%2.%3."/>
        <w:lvlJc w:val="left"/>
        <w:pPr>
          <w:ind w:left="1224" w:hanging="936"/>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4979"/>
    <w:rsid w:val="00041077"/>
    <w:rsid w:val="00057712"/>
    <w:rsid w:val="000A34B6"/>
    <w:rsid w:val="000B08A4"/>
    <w:rsid w:val="000E493F"/>
    <w:rsid w:val="00106876"/>
    <w:rsid w:val="0013428A"/>
    <w:rsid w:val="00151981"/>
    <w:rsid w:val="001620F2"/>
    <w:rsid w:val="0016261E"/>
    <w:rsid w:val="001634F9"/>
    <w:rsid w:val="0017630B"/>
    <w:rsid w:val="0019027A"/>
    <w:rsid w:val="001C3831"/>
    <w:rsid w:val="001D5520"/>
    <w:rsid w:val="001F0C85"/>
    <w:rsid w:val="001F4CFE"/>
    <w:rsid w:val="00202951"/>
    <w:rsid w:val="002079AD"/>
    <w:rsid w:val="0021583D"/>
    <w:rsid w:val="00222F22"/>
    <w:rsid w:val="00247547"/>
    <w:rsid w:val="00266EC7"/>
    <w:rsid w:val="002857E2"/>
    <w:rsid w:val="002B6DFB"/>
    <w:rsid w:val="002C6C9C"/>
    <w:rsid w:val="002E1880"/>
    <w:rsid w:val="00311987"/>
    <w:rsid w:val="0031337A"/>
    <w:rsid w:val="00317F8A"/>
    <w:rsid w:val="00354F16"/>
    <w:rsid w:val="003927C2"/>
    <w:rsid w:val="003942C6"/>
    <w:rsid w:val="003A3BF2"/>
    <w:rsid w:val="003C64AD"/>
    <w:rsid w:val="003D7D1A"/>
    <w:rsid w:val="003E0A75"/>
    <w:rsid w:val="003F1C88"/>
    <w:rsid w:val="00405BFF"/>
    <w:rsid w:val="0045009F"/>
    <w:rsid w:val="004937B5"/>
    <w:rsid w:val="004A0D3C"/>
    <w:rsid w:val="004A21A2"/>
    <w:rsid w:val="004B082D"/>
    <w:rsid w:val="004B327F"/>
    <w:rsid w:val="004F0344"/>
    <w:rsid w:val="004F4C66"/>
    <w:rsid w:val="0055586F"/>
    <w:rsid w:val="00555AE5"/>
    <w:rsid w:val="00567653"/>
    <w:rsid w:val="005730C7"/>
    <w:rsid w:val="005900E6"/>
    <w:rsid w:val="005A3807"/>
    <w:rsid w:val="005D6C7D"/>
    <w:rsid w:val="005E2255"/>
    <w:rsid w:val="005F3A22"/>
    <w:rsid w:val="00627987"/>
    <w:rsid w:val="00661C51"/>
    <w:rsid w:val="006C2A13"/>
    <w:rsid w:val="006C6AFB"/>
    <w:rsid w:val="007134A7"/>
    <w:rsid w:val="00750A9F"/>
    <w:rsid w:val="00762BDF"/>
    <w:rsid w:val="007729EF"/>
    <w:rsid w:val="007C1143"/>
    <w:rsid w:val="007C66A6"/>
    <w:rsid w:val="007F3B57"/>
    <w:rsid w:val="00804F72"/>
    <w:rsid w:val="00841375"/>
    <w:rsid w:val="00857D80"/>
    <w:rsid w:val="008748A5"/>
    <w:rsid w:val="00876763"/>
    <w:rsid w:val="00893C1D"/>
    <w:rsid w:val="008F1599"/>
    <w:rsid w:val="00904C81"/>
    <w:rsid w:val="009564A2"/>
    <w:rsid w:val="00980FAF"/>
    <w:rsid w:val="00995302"/>
    <w:rsid w:val="00996F4F"/>
    <w:rsid w:val="009B12F9"/>
    <w:rsid w:val="009E58BA"/>
    <w:rsid w:val="00A7015D"/>
    <w:rsid w:val="00A741F2"/>
    <w:rsid w:val="00A830A1"/>
    <w:rsid w:val="00AA75F0"/>
    <w:rsid w:val="00AD7185"/>
    <w:rsid w:val="00B24703"/>
    <w:rsid w:val="00B40819"/>
    <w:rsid w:val="00B46156"/>
    <w:rsid w:val="00B53B5A"/>
    <w:rsid w:val="00BF6D31"/>
    <w:rsid w:val="00C01D9D"/>
    <w:rsid w:val="00C13C56"/>
    <w:rsid w:val="00C277BE"/>
    <w:rsid w:val="00C51964"/>
    <w:rsid w:val="00C64EB0"/>
    <w:rsid w:val="00CA7DA6"/>
    <w:rsid w:val="00CB11B2"/>
    <w:rsid w:val="00CC1BD7"/>
    <w:rsid w:val="00CD0D1D"/>
    <w:rsid w:val="00D0054C"/>
    <w:rsid w:val="00D121A1"/>
    <w:rsid w:val="00D230FA"/>
    <w:rsid w:val="00D41F50"/>
    <w:rsid w:val="00D46654"/>
    <w:rsid w:val="00D55A1E"/>
    <w:rsid w:val="00D60B06"/>
    <w:rsid w:val="00D65C74"/>
    <w:rsid w:val="00D73EF6"/>
    <w:rsid w:val="00D863F0"/>
    <w:rsid w:val="00DA3226"/>
    <w:rsid w:val="00DB27AE"/>
    <w:rsid w:val="00DB58F9"/>
    <w:rsid w:val="00DC1F86"/>
    <w:rsid w:val="00DC7393"/>
    <w:rsid w:val="00DF6643"/>
    <w:rsid w:val="00E10734"/>
    <w:rsid w:val="00E35ED8"/>
    <w:rsid w:val="00E4589C"/>
    <w:rsid w:val="00E51998"/>
    <w:rsid w:val="00E91AAB"/>
    <w:rsid w:val="00EA1077"/>
    <w:rsid w:val="00EC54F5"/>
    <w:rsid w:val="00EF496C"/>
    <w:rsid w:val="00F05AC5"/>
    <w:rsid w:val="00F121BC"/>
    <w:rsid w:val="00F13935"/>
    <w:rsid w:val="00F2458D"/>
    <w:rsid w:val="00F33466"/>
    <w:rsid w:val="00F435F6"/>
    <w:rsid w:val="00F50E47"/>
    <w:rsid w:val="00F5115C"/>
    <w:rsid w:val="00F7799D"/>
    <w:rsid w:val="00F80D89"/>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46E0"/>
  <w15:docId w15:val="{427616FB-9293-473F-A5AA-7D59854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ind w:left="547"/>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semiHidden/>
    <w:unhideWhenUsed/>
    <w:rsid w:val="00E51998"/>
    <w:rPr>
      <w:sz w:val="20"/>
      <w:szCs w:val="20"/>
    </w:rPr>
  </w:style>
  <w:style w:type="character" w:customStyle="1" w:styleId="CommentTextChar">
    <w:name w:val="Comment Text Char"/>
    <w:basedOn w:val="DefaultParagraphFont"/>
    <w:link w:val="CommentText"/>
    <w:uiPriority w:val="99"/>
    <w:semiHidden/>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styleId="UnresolvedMention">
    <w:name w:val="Unresolved Mention"/>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ervice-programs/samh/managing-ent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34477-2088-41E4-97AE-BB21FD1D6F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AD57C-3B8D-4E20-B318-236992BAC666}">
  <ds:schemaRefs>
    <ds:schemaRef ds:uri="http://schemas.openxmlformats.org/officeDocument/2006/bibliography"/>
  </ds:schemaRefs>
</ds:datastoreItem>
</file>

<file path=customXml/itemProps4.xml><?xml version="1.0" encoding="utf-8"?>
<ds:datastoreItem xmlns:ds="http://schemas.openxmlformats.org/officeDocument/2006/customXml" ds:itemID="{B77746FA-4641-4E77-86ED-341014ACA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A - Special Provisions</dc:title>
  <dc:creator>Micallef, Jimmers</dc:creator>
  <cp:lastModifiedBy>VanDyke, Misty N</cp:lastModifiedBy>
  <cp:revision>4</cp:revision>
  <cp:lastPrinted>2017-06-06T19:30:00Z</cp:lastPrinted>
  <dcterms:created xsi:type="dcterms:W3CDTF">2020-07-24T19:31:00Z</dcterms:created>
  <dcterms:modified xsi:type="dcterms:W3CDTF">2025-06-11T15:51:00Z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