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3C" w:rsidRPr="00FC27B9" w:rsidRDefault="002078C3" w:rsidP="00B55FBF">
      <w:pPr>
        <w:spacing w:before="120" w:after="120" w:line="240" w:lineRule="auto"/>
        <w:contextualSpacing/>
        <w:jc w:val="center"/>
        <w:rPr>
          <w:rFonts w:ascii="Arial Narrow" w:hAnsi="Arial Narrow"/>
          <w:b/>
          <w:sz w:val="24"/>
          <w:szCs w:val="24"/>
        </w:rPr>
      </w:pPr>
      <w:r>
        <w:rPr>
          <w:rFonts w:ascii="Arial Narrow" w:hAnsi="Arial Narrow"/>
          <w:b/>
          <w:sz w:val="24"/>
          <w:szCs w:val="24"/>
        </w:rPr>
        <w:t>Guidance</w:t>
      </w:r>
      <w:r w:rsidR="0047683C" w:rsidRPr="00FC27B9">
        <w:rPr>
          <w:rFonts w:ascii="Arial Narrow" w:hAnsi="Arial Narrow"/>
          <w:b/>
          <w:sz w:val="24"/>
          <w:szCs w:val="24"/>
        </w:rPr>
        <w:t xml:space="preserve"> </w:t>
      </w:r>
      <w:r w:rsidR="006B4C28">
        <w:rPr>
          <w:rFonts w:ascii="Arial Narrow" w:hAnsi="Arial Narrow"/>
          <w:b/>
          <w:sz w:val="24"/>
          <w:szCs w:val="24"/>
        </w:rPr>
        <w:t>5</w:t>
      </w:r>
    </w:p>
    <w:p w:rsidR="006D1E19" w:rsidRPr="00FC27B9" w:rsidRDefault="00B55FBF" w:rsidP="00B55FBF">
      <w:pPr>
        <w:spacing w:before="120" w:after="120" w:line="240" w:lineRule="auto"/>
        <w:contextualSpacing/>
        <w:jc w:val="center"/>
        <w:rPr>
          <w:rFonts w:ascii="Arial Narrow" w:hAnsi="Arial Narrow"/>
          <w:b/>
          <w:sz w:val="24"/>
          <w:szCs w:val="24"/>
        </w:rPr>
      </w:pPr>
      <w:r w:rsidRPr="00FC27B9">
        <w:rPr>
          <w:rFonts w:ascii="Arial Narrow" w:hAnsi="Arial Narrow"/>
          <w:b/>
          <w:sz w:val="24"/>
          <w:szCs w:val="24"/>
        </w:rPr>
        <w:t>Residential Mental Health Treatment for Children and Adolescents</w:t>
      </w:r>
    </w:p>
    <w:p w:rsidR="00B55FBF" w:rsidRPr="00FC27B9" w:rsidRDefault="00B55FBF" w:rsidP="00B55FBF">
      <w:pPr>
        <w:spacing w:before="120" w:after="120" w:line="240" w:lineRule="auto"/>
        <w:jc w:val="center"/>
        <w:rPr>
          <w:rFonts w:ascii="Arial Narrow" w:hAnsi="Arial Narrow"/>
          <w:b/>
          <w:sz w:val="24"/>
          <w:szCs w:val="24"/>
        </w:rPr>
      </w:pPr>
    </w:p>
    <w:p w:rsidR="005A4EFC" w:rsidRPr="005A4EFC" w:rsidRDefault="005A4EFC" w:rsidP="005A4EFC">
      <w:pPr>
        <w:spacing w:before="120" w:after="120" w:line="240" w:lineRule="auto"/>
        <w:jc w:val="both"/>
        <w:rPr>
          <w:rFonts w:ascii="Arial Narrow" w:hAnsi="Arial Narrow"/>
          <w:b/>
        </w:rPr>
      </w:pPr>
      <w:r w:rsidRPr="005A4EFC">
        <w:rPr>
          <w:rFonts w:ascii="Arial Narrow" w:hAnsi="Arial Narrow"/>
          <w:b/>
        </w:rPr>
        <w:t>Contract Reference:</w:t>
      </w:r>
      <w:r w:rsidRPr="005A4EFC">
        <w:rPr>
          <w:rFonts w:ascii="Arial Narrow" w:hAnsi="Arial Narrow"/>
          <w:b/>
        </w:rPr>
        <w:tab/>
      </w:r>
      <w:r w:rsidRPr="005A4EFC">
        <w:rPr>
          <w:rFonts w:ascii="Arial Narrow" w:hAnsi="Arial Narrow"/>
          <w:i/>
        </w:rPr>
        <w:t>Section</w:t>
      </w:r>
      <w:r w:rsidR="008D15C7">
        <w:rPr>
          <w:rFonts w:ascii="Arial Narrow" w:hAnsi="Arial Narrow"/>
          <w:i/>
        </w:rPr>
        <w:t xml:space="preserve">s A-1.1 and </w:t>
      </w:r>
      <w:r w:rsidRPr="005A4EFC">
        <w:rPr>
          <w:rFonts w:ascii="Arial Narrow" w:hAnsi="Arial Narrow"/>
          <w:i/>
        </w:rPr>
        <w:t>C-1.3.2</w:t>
      </w:r>
    </w:p>
    <w:p w:rsidR="00B55FBF" w:rsidRPr="00FC27B9" w:rsidRDefault="005A4EFC" w:rsidP="0047683C">
      <w:pPr>
        <w:spacing w:before="120" w:after="120" w:line="240" w:lineRule="auto"/>
        <w:rPr>
          <w:rFonts w:ascii="Arial Narrow" w:hAnsi="Arial Narrow" w:cs="Calibri"/>
          <w:i/>
        </w:rPr>
      </w:pPr>
      <w:r>
        <w:rPr>
          <w:rFonts w:ascii="Arial Narrow" w:hAnsi="Arial Narrow" w:cs="Calibri"/>
          <w:b/>
        </w:rPr>
        <w:t>Authorities</w:t>
      </w:r>
      <w:r w:rsidR="00944D47" w:rsidRPr="00FC27B9">
        <w:rPr>
          <w:rFonts w:ascii="Arial Narrow" w:hAnsi="Arial Narrow" w:cs="Calibri"/>
          <w:b/>
        </w:rPr>
        <w:t>:</w:t>
      </w:r>
      <w:r>
        <w:rPr>
          <w:rFonts w:ascii="Arial Narrow" w:hAnsi="Arial Narrow" w:cs="Calibri"/>
          <w:b/>
        </w:rPr>
        <w:tab/>
      </w:r>
      <w:r w:rsidR="00944D47" w:rsidRPr="00FC27B9">
        <w:rPr>
          <w:rFonts w:ascii="Arial Narrow" w:hAnsi="Arial Narrow" w:cs="Calibri"/>
        </w:rPr>
        <w:tab/>
      </w:r>
      <w:r w:rsidR="00B55FBF" w:rsidRPr="00FC27B9">
        <w:rPr>
          <w:rFonts w:ascii="Arial Narrow" w:hAnsi="Arial Narrow" w:cs="Calibri"/>
          <w:i/>
        </w:rPr>
        <w:t>Chapter 394, F.S</w:t>
      </w:r>
      <w:r w:rsidR="00DE29E2" w:rsidRPr="00FC27B9">
        <w:rPr>
          <w:rFonts w:ascii="Arial Narrow" w:hAnsi="Arial Narrow" w:cs="Calibri"/>
          <w:i/>
        </w:rPr>
        <w:t>.</w:t>
      </w:r>
      <w:r w:rsidR="00FC27B9" w:rsidRPr="00FC27B9">
        <w:rPr>
          <w:rFonts w:ascii="Arial Narrow" w:hAnsi="Arial Narrow" w:cs="Calibri"/>
          <w:i/>
        </w:rPr>
        <w:t xml:space="preserve">, </w:t>
      </w:r>
      <w:r w:rsidR="00DE29E2" w:rsidRPr="00FC27B9">
        <w:rPr>
          <w:rFonts w:ascii="Arial Narrow" w:hAnsi="Arial Narrow" w:cs="Calibri"/>
          <w:i/>
        </w:rPr>
        <w:t xml:space="preserve">Section </w:t>
      </w:r>
      <w:r w:rsidR="00B55FBF" w:rsidRPr="00FC27B9">
        <w:rPr>
          <w:rFonts w:ascii="Arial Narrow" w:hAnsi="Arial Narrow" w:cs="Calibri"/>
          <w:i/>
        </w:rPr>
        <w:t>39.407, F.S</w:t>
      </w:r>
      <w:r w:rsidR="00DE29E2" w:rsidRPr="00FC27B9">
        <w:rPr>
          <w:rFonts w:ascii="Arial Narrow" w:hAnsi="Arial Narrow" w:cs="Calibri"/>
          <w:i/>
        </w:rPr>
        <w:t>.</w:t>
      </w:r>
    </w:p>
    <w:p w:rsidR="00B020DA" w:rsidRPr="00FC27B9" w:rsidRDefault="00B55FBF" w:rsidP="0047683C">
      <w:pPr>
        <w:spacing w:before="120" w:after="120" w:line="240" w:lineRule="auto"/>
        <w:rPr>
          <w:rFonts w:ascii="Arial Narrow" w:hAnsi="Arial Narrow" w:cs="Calibri"/>
          <w:i/>
        </w:rPr>
      </w:pPr>
      <w:r w:rsidRPr="00FC27B9">
        <w:rPr>
          <w:rFonts w:ascii="Arial Narrow" w:hAnsi="Arial Narrow" w:cs="Calibri"/>
          <w:i/>
        </w:rPr>
        <w:tab/>
      </w:r>
      <w:r w:rsidRPr="00FC27B9">
        <w:rPr>
          <w:rFonts w:ascii="Arial Narrow" w:hAnsi="Arial Narrow" w:cs="Calibri"/>
          <w:i/>
        </w:rPr>
        <w:tab/>
      </w:r>
      <w:r w:rsidR="005A4EFC">
        <w:rPr>
          <w:rFonts w:ascii="Arial Narrow" w:hAnsi="Arial Narrow" w:cs="Calibri"/>
          <w:i/>
        </w:rPr>
        <w:tab/>
      </w:r>
      <w:r w:rsidR="00B020DA" w:rsidRPr="00FC27B9">
        <w:rPr>
          <w:rFonts w:ascii="Arial Narrow" w:hAnsi="Arial Narrow" w:cs="Calibri"/>
          <w:i/>
        </w:rPr>
        <w:t>Fla. R. Juv. P. 8.350</w:t>
      </w:r>
    </w:p>
    <w:p w:rsidR="00DE29E2" w:rsidRDefault="00B55FBF" w:rsidP="005A4EFC">
      <w:pPr>
        <w:spacing w:before="120" w:after="120" w:line="240" w:lineRule="auto"/>
        <w:ind w:left="1440" w:firstLine="720"/>
        <w:rPr>
          <w:rFonts w:ascii="Arial Narrow" w:hAnsi="Arial Narrow" w:cs="Calibri"/>
          <w:i/>
        </w:rPr>
      </w:pPr>
      <w:r w:rsidRPr="00FC27B9">
        <w:rPr>
          <w:rFonts w:ascii="Arial Narrow" w:hAnsi="Arial Narrow" w:cs="Calibri"/>
          <w:i/>
        </w:rPr>
        <w:t>Chapter</w:t>
      </w:r>
      <w:r w:rsidR="00FC27B9" w:rsidRPr="00FC27B9">
        <w:rPr>
          <w:rFonts w:ascii="Arial Narrow" w:hAnsi="Arial Narrow" w:cs="Calibri"/>
          <w:i/>
        </w:rPr>
        <w:t>s</w:t>
      </w:r>
      <w:r w:rsidRPr="00FC27B9">
        <w:rPr>
          <w:rFonts w:ascii="Arial Narrow" w:hAnsi="Arial Narrow" w:cs="Calibri"/>
          <w:i/>
        </w:rPr>
        <w:t xml:space="preserve"> 65E-9, </w:t>
      </w:r>
      <w:r w:rsidR="00FC27B9" w:rsidRPr="00FC27B9">
        <w:rPr>
          <w:rFonts w:ascii="Arial Narrow" w:hAnsi="Arial Narrow" w:cs="Calibri"/>
          <w:i/>
        </w:rPr>
        <w:t xml:space="preserve">and 65E-10, </w:t>
      </w:r>
      <w:r w:rsidRPr="00FC27B9">
        <w:rPr>
          <w:rFonts w:ascii="Arial Narrow" w:hAnsi="Arial Narrow" w:cs="Calibri"/>
          <w:i/>
        </w:rPr>
        <w:t>F.A.C</w:t>
      </w:r>
      <w:r w:rsidR="00A76C51" w:rsidRPr="00FC27B9">
        <w:rPr>
          <w:rFonts w:ascii="Arial Narrow" w:hAnsi="Arial Narrow" w:cs="Calibri"/>
          <w:i/>
        </w:rPr>
        <w:t>.</w:t>
      </w:r>
      <w:bookmarkStart w:id="0" w:name="_GoBack"/>
      <w:bookmarkEnd w:id="0"/>
    </w:p>
    <w:p w:rsidR="00944D47" w:rsidRPr="00FC27B9" w:rsidRDefault="00791EF0" w:rsidP="0047683C">
      <w:pPr>
        <w:spacing w:before="120" w:after="120" w:line="240" w:lineRule="auto"/>
        <w:rPr>
          <w:rFonts w:ascii="Arial Narrow" w:hAnsi="Arial Narrow" w:cs="Calibri"/>
        </w:rPr>
      </w:pPr>
      <w:r w:rsidRPr="00FC27B9">
        <w:rPr>
          <w:rFonts w:ascii="Arial Narrow" w:hAnsi="Arial Narrow" w:cs="Calibri"/>
          <w:b/>
        </w:rPr>
        <w:t>Frequency:</w:t>
      </w:r>
      <w:r w:rsidRPr="00FC27B9">
        <w:rPr>
          <w:rFonts w:ascii="Arial Narrow" w:hAnsi="Arial Narrow" w:cs="Calibri"/>
        </w:rPr>
        <w:tab/>
      </w:r>
      <w:r w:rsidR="005A4EFC">
        <w:rPr>
          <w:rFonts w:ascii="Arial Narrow" w:hAnsi="Arial Narrow" w:cs="Calibri"/>
        </w:rPr>
        <w:tab/>
      </w:r>
      <w:r w:rsidRPr="00FC27B9">
        <w:rPr>
          <w:rFonts w:ascii="Arial Narrow" w:hAnsi="Arial Narrow" w:cs="Calibri"/>
        </w:rPr>
        <w:t>Ongoing</w:t>
      </w:r>
      <w:r w:rsidRPr="00FC27B9">
        <w:rPr>
          <w:rFonts w:ascii="Arial Narrow" w:hAnsi="Arial Narrow" w:cs="Calibri"/>
        </w:rPr>
        <w:tab/>
      </w:r>
    </w:p>
    <w:p w:rsidR="00B55FBF" w:rsidRPr="00FC27B9" w:rsidRDefault="00791EF0" w:rsidP="0047683C">
      <w:pPr>
        <w:spacing w:before="120" w:after="120" w:line="240" w:lineRule="auto"/>
        <w:rPr>
          <w:rFonts w:ascii="Arial Narrow" w:hAnsi="Arial Narrow" w:cs="Calibri"/>
        </w:rPr>
      </w:pPr>
      <w:r w:rsidRPr="00FC27B9">
        <w:rPr>
          <w:rFonts w:ascii="Arial Narrow" w:hAnsi="Arial Narrow" w:cs="Calibri"/>
          <w:b/>
        </w:rPr>
        <w:t>Due Date:</w:t>
      </w:r>
      <w:r w:rsidRPr="00FC27B9">
        <w:rPr>
          <w:rFonts w:ascii="Arial Narrow" w:hAnsi="Arial Narrow" w:cs="Calibri"/>
        </w:rPr>
        <w:tab/>
      </w:r>
      <w:r w:rsidR="005A4EFC">
        <w:rPr>
          <w:rFonts w:ascii="Arial Narrow" w:hAnsi="Arial Narrow" w:cs="Calibri"/>
        </w:rPr>
        <w:tab/>
      </w:r>
      <w:r w:rsidRPr="00FC27B9">
        <w:rPr>
          <w:rFonts w:ascii="Arial Narrow" w:hAnsi="Arial Narrow" w:cs="Calibri"/>
        </w:rPr>
        <w:t>Not Applicable</w:t>
      </w:r>
    </w:p>
    <w:p w:rsidR="005A4EFC" w:rsidRDefault="0047683C" w:rsidP="0047683C">
      <w:pPr>
        <w:spacing w:before="120" w:after="120" w:line="240" w:lineRule="auto"/>
        <w:rPr>
          <w:rFonts w:ascii="Arial Narrow" w:hAnsi="Arial Narrow"/>
          <w:b/>
        </w:rPr>
      </w:pPr>
      <w:r w:rsidRPr="00FC27B9">
        <w:rPr>
          <w:rFonts w:ascii="Arial Narrow" w:hAnsi="Arial Narrow"/>
          <w:b/>
        </w:rPr>
        <w:t>Discussion:</w:t>
      </w:r>
      <w:r w:rsidRPr="00FC27B9">
        <w:rPr>
          <w:rFonts w:ascii="Arial Narrow" w:hAnsi="Arial Narrow"/>
          <w:b/>
        </w:rPr>
        <w:tab/>
      </w:r>
    </w:p>
    <w:p w:rsidR="00B55FBF" w:rsidRPr="00FC27B9" w:rsidRDefault="00B55FBF" w:rsidP="0047683C">
      <w:pPr>
        <w:spacing w:before="120" w:after="120" w:line="240" w:lineRule="auto"/>
        <w:rPr>
          <w:rStyle w:val="sectionnumber"/>
          <w:rFonts w:ascii="Arial Narrow" w:hAnsi="Arial Narrow" w:cs="Calibri"/>
          <w:noProof/>
        </w:rPr>
      </w:pPr>
      <w:r w:rsidRPr="00FC27B9">
        <w:rPr>
          <w:rStyle w:val="sectionnumber"/>
          <w:rFonts w:ascii="Arial Narrow" w:hAnsi="Arial Narrow" w:cs="Calibri"/>
          <w:i/>
          <w:noProof/>
        </w:rPr>
        <w:t>Chapter 394, F.S.,</w:t>
      </w:r>
      <w:r w:rsidRPr="00FC27B9">
        <w:rPr>
          <w:rStyle w:val="sectionnumber"/>
          <w:rFonts w:ascii="Arial Narrow" w:hAnsi="Arial Narrow" w:cs="Calibri"/>
          <w:noProof/>
        </w:rPr>
        <w:t xml:space="preserve"> governs the provision of mental health services in Florida, including residential mental health treatment for children and adolescents.  </w:t>
      </w:r>
    </w:p>
    <w:p w:rsidR="00B55FBF" w:rsidRPr="00FC27B9" w:rsidRDefault="00B55FBF" w:rsidP="0047683C">
      <w:pPr>
        <w:pStyle w:val="SAMHBulletsLevel1"/>
        <w:spacing w:after="120" w:line="240" w:lineRule="auto"/>
        <w:rPr>
          <w:rStyle w:val="catchlinetext"/>
          <w:rFonts w:ascii="Arial Narrow" w:hAnsi="Arial Narrow" w:cs="Calibri"/>
          <w:b/>
          <w:noProof/>
          <w:sz w:val="22"/>
          <w:szCs w:val="22"/>
        </w:rPr>
      </w:pPr>
      <w:r w:rsidRPr="00FC27B9">
        <w:rPr>
          <w:rStyle w:val="sectionnumber"/>
          <w:rFonts w:ascii="Arial Narrow" w:hAnsi="Arial Narrow" w:cs="Calibri"/>
          <w:i/>
          <w:sz w:val="22"/>
          <w:szCs w:val="22"/>
        </w:rPr>
        <w:t>Section 394.4781, F.S.</w:t>
      </w:r>
      <w:r w:rsidRPr="00FC27B9">
        <w:rPr>
          <w:rStyle w:val="sectionnumber"/>
          <w:rFonts w:ascii="Arial Narrow" w:hAnsi="Arial Narrow" w:cs="Calibri"/>
          <w:sz w:val="22"/>
          <w:szCs w:val="22"/>
        </w:rPr>
        <w:t xml:space="preserve"> - </w:t>
      </w:r>
      <w:r w:rsidRPr="00FC27B9">
        <w:rPr>
          <w:rStyle w:val="catchlinetext"/>
          <w:rFonts w:ascii="Arial Narrow" w:hAnsi="Arial Narrow" w:cs="Calibri"/>
          <w:sz w:val="22"/>
          <w:szCs w:val="22"/>
        </w:rPr>
        <w:t xml:space="preserve">Residential care for psychotic and emotionally disturbed children. This section outlines the Department’s responsibility for administering residential mental health treatment services for children and adolescents in the following areas: </w:t>
      </w:r>
    </w:p>
    <w:p w:rsidR="00B55FBF" w:rsidRPr="00FC27B9" w:rsidRDefault="00B55FBF" w:rsidP="0047683C">
      <w:pPr>
        <w:pStyle w:val="ListParagraph"/>
        <w:numPr>
          <w:ilvl w:val="0"/>
          <w:numId w:val="15"/>
        </w:numPr>
        <w:spacing w:before="120" w:after="120" w:line="240" w:lineRule="auto"/>
        <w:contextualSpacing w:val="0"/>
        <w:rPr>
          <w:rStyle w:val="emdash"/>
          <w:rFonts w:ascii="Arial Narrow" w:hAnsi="Arial Narrow" w:cs="Calibri"/>
          <w:noProof/>
        </w:rPr>
      </w:pPr>
      <w:r w:rsidRPr="00FC27B9">
        <w:rPr>
          <w:rStyle w:val="emdash"/>
          <w:rFonts w:ascii="Arial Narrow" w:hAnsi="Arial Narrow" w:cs="Calibri"/>
          <w:noProof/>
        </w:rPr>
        <w:t>Eligible population;</w:t>
      </w:r>
    </w:p>
    <w:p w:rsidR="00B55FBF" w:rsidRPr="00FC27B9" w:rsidRDefault="00B55FBF" w:rsidP="0047683C">
      <w:pPr>
        <w:pStyle w:val="ListParagraph"/>
        <w:numPr>
          <w:ilvl w:val="0"/>
          <w:numId w:val="15"/>
        </w:numPr>
        <w:spacing w:before="120" w:after="120" w:line="240" w:lineRule="auto"/>
        <w:contextualSpacing w:val="0"/>
        <w:rPr>
          <w:rStyle w:val="emdash"/>
          <w:rFonts w:ascii="Arial Narrow" w:hAnsi="Arial Narrow" w:cs="Calibri"/>
          <w:noProof/>
        </w:rPr>
      </w:pPr>
      <w:r w:rsidRPr="00FC27B9">
        <w:rPr>
          <w:rStyle w:val="emdash"/>
          <w:rFonts w:ascii="Arial Narrow" w:hAnsi="Arial Narrow" w:cs="Calibri"/>
          <w:noProof/>
        </w:rPr>
        <w:t>Funding of the program;</w:t>
      </w:r>
    </w:p>
    <w:p w:rsidR="00B55FBF" w:rsidRPr="00FC27B9" w:rsidRDefault="00B55FBF" w:rsidP="0047683C">
      <w:pPr>
        <w:pStyle w:val="ListParagraph"/>
        <w:numPr>
          <w:ilvl w:val="0"/>
          <w:numId w:val="15"/>
        </w:numPr>
        <w:spacing w:before="120" w:after="120" w:line="240" w:lineRule="auto"/>
        <w:contextualSpacing w:val="0"/>
        <w:rPr>
          <w:rStyle w:val="emdash"/>
          <w:rFonts w:ascii="Arial Narrow" w:hAnsi="Arial Narrow" w:cs="Calibri"/>
          <w:noProof/>
        </w:rPr>
      </w:pPr>
      <w:r w:rsidRPr="00FC27B9">
        <w:rPr>
          <w:rStyle w:val="emdash"/>
          <w:rFonts w:ascii="Arial Narrow" w:hAnsi="Arial Narrow" w:cs="Calibri"/>
          <w:noProof/>
        </w:rPr>
        <w:t>Administration of the program; and</w:t>
      </w:r>
    </w:p>
    <w:p w:rsidR="00B55FBF" w:rsidRPr="00FC27B9" w:rsidRDefault="00B55FBF" w:rsidP="0047683C">
      <w:pPr>
        <w:pStyle w:val="ListParagraph"/>
        <w:numPr>
          <w:ilvl w:val="0"/>
          <w:numId w:val="15"/>
        </w:numPr>
        <w:spacing w:before="120" w:after="120" w:line="240" w:lineRule="auto"/>
        <w:contextualSpacing w:val="0"/>
        <w:rPr>
          <w:rStyle w:val="emdash"/>
          <w:rFonts w:ascii="Arial Narrow" w:hAnsi="Arial Narrow" w:cs="Calibri"/>
          <w:noProof/>
        </w:rPr>
      </w:pPr>
      <w:r w:rsidRPr="00FC27B9">
        <w:rPr>
          <w:rStyle w:val="emdash"/>
          <w:rFonts w:ascii="Arial Narrow" w:hAnsi="Arial Narrow" w:cs="Calibri"/>
          <w:noProof/>
        </w:rPr>
        <w:t>Rule adoption.</w:t>
      </w:r>
    </w:p>
    <w:p w:rsidR="00B55FBF" w:rsidRPr="00FC27B9" w:rsidRDefault="00B55FBF" w:rsidP="0047683C">
      <w:pPr>
        <w:pStyle w:val="SAMHBulletsLevel1"/>
        <w:spacing w:after="120" w:line="240" w:lineRule="auto"/>
        <w:rPr>
          <w:rStyle w:val="text"/>
          <w:rFonts w:ascii="Arial Narrow" w:hAnsi="Arial Narrow" w:cs="Calibri"/>
          <w:sz w:val="22"/>
          <w:szCs w:val="22"/>
        </w:rPr>
      </w:pPr>
      <w:r w:rsidRPr="00FC27B9">
        <w:rPr>
          <w:rStyle w:val="sectionnumber"/>
          <w:rFonts w:ascii="Arial Narrow" w:hAnsi="Arial Narrow" w:cs="Calibri"/>
          <w:i/>
          <w:sz w:val="22"/>
          <w:szCs w:val="22"/>
        </w:rPr>
        <w:t>Section 394.491, F.S.</w:t>
      </w:r>
      <w:r w:rsidRPr="00FC27B9">
        <w:rPr>
          <w:rStyle w:val="sectionnumber"/>
          <w:rFonts w:ascii="Arial Narrow" w:hAnsi="Arial Narrow" w:cs="Calibri"/>
          <w:sz w:val="22"/>
          <w:szCs w:val="22"/>
        </w:rPr>
        <w:t xml:space="preserve"> - </w:t>
      </w:r>
      <w:r w:rsidRPr="00FC27B9">
        <w:rPr>
          <w:rStyle w:val="catchlinetext"/>
          <w:rFonts w:ascii="Arial Narrow" w:hAnsi="Arial Narrow" w:cs="Calibri"/>
          <w:sz w:val="22"/>
          <w:szCs w:val="22"/>
        </w:rPr>
        <w:t>Guiding principles for the child and adolescent ment</w:t>
      </w:r>
      <w:r w:rsidR="00DE29E2" w:rsidRPr="00FC27B9">
        <w:rPr>
          <w:rStyle w:val="catchlinetext"/>
          <w:rFonts w:ascii="Arial Narrow" w:hAnsi="Arial Narrow" w:cs="Calibri"/>
          <w:sz w:val="22"/>
          <w:szCs w:val="22"/>
        </w:rPr>
        <w:t xml:space="preserve">al health treatment and support </w:t>
      </w:r>
      <w:r w:rsidRPr="00FC27B9">
        <w:rPr>
          <w:rStyle w:val="catchlinetext"/>
          <w:rFonts w:ascii="Arial Narrow" w:hAnsi="Arial Narrow" w:cs="Calibri"/>
          <w:sz w:val="22"/>
          <w:szCs w:val="22"/>
        </w:rPr>
        <w:t xml:space="preserve">system. This section outlines </w:t>
      </w:r>
      <w:r w:rsidRPr="00FC27B9">
        <w:rPr>
          <w:rStyle w:val="text"/>
          <w:rFonts w:ascii="Arial Narrow" w:hAnsi="Arial Narrow" w:cs="Calibri"/>
          <w:sz w:val="22"/>
          <w:szCs w:val="22"/>
        </w:rPr>
        <w:t xml:space="preserve">principles established by the Legislature to guide the development and implementation of the publicly funded child and adolescent mental health system of care. These guiding principles state that services and supports should be provided in the least restrictive and most normal environment that is clinically appropriate for the service needs of the child or adolescent. </w:t>
      </w:r>
    </w:p>
    <w:p w:rsidR="00126D65" w:rsidRPr="00FC27B9" w:rsidRDefault="00B55FBF" w:rsidP="0047683C">
      <w:pPr>
        <w:pStyle w:val="SAMHBulletsLevel1"/>
        <w:spacing w:after="120" w:line="240" w:lineRule="auto"/>
        <w:rPr>
          <w:rStyle w:val="text"/>
          <w:rFonts w:ascii="Arial Narrow" w:hAnsi="Arial Narrow" w:cs="Calibri"/>
          <w:sz w:val="22"/>
          <w:szCs w:val="22"/>
        </w:rPr>
      </w:pPr>
      <w:r w:rsidRPr="00FC27B9">
        <w:rPr>
          <w:rStyle w:val="text"/>
          <w:rFonts w:ascii="Arial Narrow" w:hAnsi="Arial Narrow" w:cs="Calibri"/>
          <w:i/>
          <w:sz w:val="22"/>
          <w:szCs w:val="22"/>
        </w:rPr>
        <w:t>Section 394.875(8), F.S.</w:t>
      </w:r>
      <w:r w:rsidRPr="00FC27B9">
        <w:rPr>
          <w:rStyle w:val="text"/>
          <w:rFonts w:ascii="Arial Narrow" w:hAnsi="Arial Narrow" w:cs="Calibri"/>
          <w:sz w:val="22"/>
          <w:szCs w:val="22"/>
        </w:rPr>
        <w:t xml:space="preserve"> – This section directs the Department, in consultation with the Agency for Health Care Administration (AHCA), to adopt rules governing a residential treatment center for children and adolescents which specify licensure standards for: </w:t>
      </w:r>
    </w:p>
    <w:p w:rsidR="00A8091A" w:rsidRPr="00FC27B9" w:rsidRDefault="002617F9" w:rsidP="0047683C">
      <w:pPr>
        <w:pStyle w:val="SAMHBulletsLevel1"/>
        <w:numPr>
          <w:ilvl w:val="1"/>
          <w:numId w:val="11"/>
        </w:numPr>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A</w:t>
      </w:r>
      <w:r w:rsidR="00B55FBF" w:rsidRPr="00FC27B9">
        <w:rPr>
          <w:rStyle w:val="text"/>
          <w:rFonts w:ascii="Arial Narrow" w:hAnsi="Arial Narrow" w:cs="Calibri"/>
          <w:sz w:val="22"/>
          <w:szCs w:val="22"/>
        </w:rPr>
        <w:t xml:space="preserve">dmission; </w:t>
      </w:r>
    </w:p>
    <w:p w:rsidR="00A8091A" w:rsidRPr="00FC27B9" w:rsidRDefault="002617F9" w:rsidP="0047683C">
      <w:pPr>
        <w:pStyle w:val="SAMHBulletsLevel1"/>
        <w:numPr>
          <w:ilvl w:val="1"/>
          <w:numId w:val="11"/>
        </w:numPr>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L</w:t>
      </w:r>
      <w:r w:rsidR="00B55FBF" w:rsidRPr="00FC27B9">
        <w:rPr>
          <w:rStyle w:val="text"/>
          <w:rFonts w:ascii="Arial Narrow" w:hAnsi="Arial Narrow" w:cs="Calibri"/>
          <w:sz w:val="22"/>
          <w:szCs w:val="22"/>
        </w:rPr>
        <w:t xml:space="preserve">ength of stay; </w:t>
      </w:r>
    </w:p>
    <w:p w:rsidR="00A8091A" w:rsidRPr="00FC27B9" w:rsidRDefault="002617F9" w:rsidP="0047683C">
      <w:pPr>
        <w:pStyle w:val="SAMHBulletsLevel1"/>
        <w:numPr>
          <w:ilvl w:val="1"/>
          <w:numId w:val="11"/>
        </w:numPr>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P</w:t>
      </w:r>
      <w:r w:rsidR="00B55FBF" w:rsidRPr="00FC27B9">
        <w:rPr>
          <w:rStyle w:val="text"/>
          <w:rFonts w:ascii="Arial Narrow" w:hAnsi="Arial Narrow" w:cs="Calibri"/>
          <w:sz w:val="22"/>
          <w:szCs w:val="22"/>
        </w:rPr>
        <w:t xml:space="preserve">rogram and staffing; </w:t>
      </w:r>
    </w:p>
    <w:p w:rsidR="00A8091A" w:rsidRPr="00FC27B9" w:rsidRDefault="002617F9" w:rsidP="0047683C">
      <w:pPr>
        <w:pStyle w:val="SAMHBulletsLevel1"/>
        <w:numPr>
          <w:ilvl w:val="1"/>
          <w:numId w:val="11"/>
        </w:numPr>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D</w:t>
      </w:r>
      <w:r w:rsidR="00B55FBF" w:rsidRPr="00FC27B9">
        <w:rPr>
          <w:rStyle w:val="text"/>
          <w:rFonts w:ascii="Arial Narrow" w:hAnsi="Arial Narrow" w:cs="Calibri"/>
          <w:sz w:val="22"/>
          <w:szCs w:val="22"/>
        </w:rPr>
        <w:t xml:space="preserve">ischarge and discharge planning; </w:t>
      </w:r>
    </w:p>
    <w:p w:rsidR="00A8091A" w:rsidRPr="00FC27B9" w:rsidRDefault="002617F9" w:rsidP="0047683C">
      <w:pPr>
        <w:pStyle w:val="SAMHBulletsLevel1"/>
        <w:numPr>
          <w:ilvl w:val="1"/>
          <w:numId w:val="11"/>
        </w:numPr>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T</w:t>
      </w:r>
      <w:r w:rsidR="00B55FBF" w:rsidRPr="00FC27B9">
        <w:rPr>
          <w:rStyle w:val="text"/>
          <w:rFonts w:ascii="Arial Narrow" w:hAnsi="Arial Narrow" w:cs="Calibri"/>
          <w:sz w:val="22"/>
          <w:szCs w:val="22"/>
        </w:rPr>
        <w:t xml:space="preserve">reatment planning; </w:t>
      </w:r>
    </w:p>
    <w:p w:rsidR="00A8091A" w:rsidRPr="00FC27B9" w:rsidRDefault="002617F9" w:rsidP="0047683C">
      <w:pPr>
        <w:pStyle w:val="SAMHBulletsLevel1"/>
        <w:numPr>
          <w:ilvl w:val="1"/>
          <w:numId w:val="11"/>
        </w:numPr>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S</w:t>
      </w:r>
      <w:r w:rsidR="00B55FBF" w:rsidRPr="00FC27B9">
        <w:rPr>
          <w:rStyle w:val="text"/>
          <w:rFonts w:ascii="Arial Narrow" w:hAnsi="Arial Narrow" w:cs="Calibri"/>
          <w:sz w:val="22"/>
          <w:szCs w:val="22"/>
        </w:rPr>
        <w:t xml:space="preserve">eclusion, restraints, and time-out; </w:t>
      </w:r>
    </w:p>
    <w:p w:rsidR="00A8091A" w:rsidRPr="00FC27B9" w:rsidRDefault="002617F9" w:rsidP="0047683C">
      <w:pPr>
        <w:pStyle w:val="SAMHBulletsLevel1"/>
        <w:numPr>
          <w:ilvl w:val="1"/>
          <w:numId w:val="11"/>
        </w:numPr>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R</w:t>
      </w:r>
      <w:r w:rsidR="00B55FBF" w:rsidRPr="00FC27B9">
        <w:rPr>
          <w:rStyle w:val="text"/>
          <w:rFonts w:ascii="Arial Narrow" w:hAnsi="Arial Narrow" w:cs="Calibri"/>
          <w:sz w:val="22"/>
          <w:szCs w:val="22"/>
        </w:rPr>
        <w:t xml:space="preserve">ights of patients under s. </w:t>
      </w:r>
      <w:r w:rsidR="00C163BC" w:rsidRPr="00FC27B9">
        <w:rPr>
          <w:rFonts w:ascii="Arial Narrow" w:hAnsi="Arial Narrow" w:cs="Calibri"/>
          <w:sz w:val="22"/>
          <w:szCs w:val="22"/>
        </w:rPr>
        <w:t>394.459</w:t>
      </w:r>
      <w:r w:rsidR="00082B0C" w:rsidRPr="00FC27B9">
        <w:rPr>
          <w:rStyle w:val="Hyperlink"/>
          <w:rFonts w:ascii="Arial Narrow" w:hAnsi="Arial Narrow" w:cs="Calibri"/>
          <w:color w:val="auto"/>
          <w:sz w:val="22"/>
          <w:szCs w:val="22"/>
          <w:u w:val="none"/>
        </w:rPr>
        <w:t xml:space="preserve"> F.S.</w:t>
      </w:r>
      <w:r w:rsidR="00B55FBF" w:rsidRPr="00FC27B9">
        <w:rPr>
          <w:rStyle w:val="text"/>
          <w:rFonts w:ascii="Arial Narrow" w:hAnsi="Arial Narrow" w:cs="Calibri"/>
          <w:sz w:val="22"/>
          <w:szCs w:val="22"/>
        </w:rPr>
        <w:t xml:space="preserve">; </w:t>
      </w:r>
    </w:p>
    <w:p w:rsidR="00A8091A" w:rsidRPr="00FC27B9" w:rsidRDefault="002617F9" w:rsidP="0047683C">
      <w:pPr>
        <w:pStyle w:val="SAMHBulletsLevel1"/>
        <w:numPr>
          <w:ilvl w:val="1"/>
          <w:numId w:val="11"/>
        </w:numPr>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U</w:t>
      </w:r>
      <w:r w:rsidR="00B55FBF" w:rsidRPr="00FC27B9">
        <w:rPr>
          <w:rStyle w:val="text"/>
          <w:rFonts w:ascii="Arial Narrow" w:hAnsi="Arial Narrow" w:cs="Calibri"/>
          <w:sz w:val="22"/>
          <w:szCs w:val="22"/>
        </w:rPr>
        <w:t xml:space="preserve">se of psychotropic medications; and </w:t>
      </w:r>
    </w:p>
    <w:p w:rsidR="00A8091A" w:rsidRPr="00FC27B9" w:rsidRDefault="002617F9" w:rsidP="0047683C">
      <w:pPr>
        <w:pStyle w:val="SAMHBulletsLevel1"/>
        <w:numPr>
          <w:ilvl w:val="1"/>
          <w:numId w:val="11"/>
        </w:numPr>
        <w:spacing w:after="120" w:line="240" w:lineRule="auto"/>
        <w:ind w:left="1080"/>
        <w:rPr>
          <w:rStyle w:val="emdash"/>
          <w:rFonts w:ascii="Arial Narrow" w:hAnsi="Arial Narrow" w:cs="Calibri"/>
          <w:sz w:val="22"/>
          <w:szCs w:val="22"/>
        </w:rPr>
      </w:pPr>
      <w:r w:rsidRPr="00FC27B9">
        <w:rPr>
          <w:rStyle w:val="text"/>
          <w:rFonts w:ascii="Arial Narrow" w:hAnsi="Arial Narrow" w:cs="Calibri"/>
          <w:sz w:val="22"/>
          <w:szCs w:val="22"/>
        </w:rPr>
        <w:t>S</w:t>
      </w:r>
      <w:r w:rsidR="00B55FBF" w:rsidRPr="00FC27B9">
        <w:rPr>
          <w:rStyle w:val="text"/>
          <w:rFonts w:ascii="Arial Narrow" w:hAnsi="Arial Narrow" w:cs="Calibri"/>
          <w:sz w:val="22"/>
          <w:szCs w:val="22"/>
        </w:rPr>
        <w:t xml:space="preserve">tandards for the operation of such centers. </w:t>
      </w:r>
    </w:p>
    <w:p w:rsidR="00A8091A" w:rsidRPr="00FC27B9" w:rsidRDefault="00B55FBF" w:rsidP="0047683C">
      <w:pPr>
        <w:spacing w:before="120" w:after="120" w:line="240" w:lineRule="auto"/>
        <w:rPr>
          <w:rStyle w:val="emdash"/>
          <w:rFonts w:ascii="Arial Narrow" w:hAnsi="Arial Narrow" w:cs="Calibri"/>
          <w:noProof/>
          <w:sz w:val="20"/>
          <w:szCs w:val="20"/>
        </w:rPr>
      </w:pPr>
      <w:r w:rsidRPr="00FC27B9">
        <w:rPr>
          <w:rStyle w:val="emdash"/>
          <w:rFonts w:ascii="Arial Narrow" w:hAnsi="Arial Narrow" w:cs="Calibri"/>
          <w:noProof/>
        </w:rPr>
        <w:t>The following administrative rules relate to the purchasing of residential mental health treatment services and the licensing of residential mental health treament centers,</w:t>
      </w:r>
      <w:r w:rsidRPr="00FC27B9">
        <w:rPr>
          <w:rFonts w:ascii="Arial Narrow" w:hAnsi="Arial Narrow" w:cs="Calibri"/>
          <w:noProof/>
          <w:color w:val="000000"/>
        </w:rPr>
        <w:t xml:space="preserve"> as defined in </w:t>
      </w:r>
      <w:r w:rsidR="00082B0C" w:rsidRPr="00FC27B9">
        <w:rPr>
          <w:rFonts w:ascii="Arial Narrow" w:hAnsi="Arial Narrow" w:cs="Calibri"/>
          <w:i/>
          <w:noProof/>
          <w:color w:val="000000"/>
        </w:rPr>
        <w:t xml:space="preserve">s. </w:t>
      </w:r>
      <w:r w:rsidR="00C01192" w:rsidRPr="00FC27B9">
        <w:rPr>
          <w:rFonts w:ascii="Arial Narrow" w:hAnsi="Arial Narrow" w:cs="Calibri"/>
          <w:i/>
        </w:rPr>
        <w:t>394.67(21), F.S</w:t>
      </w:r>
      <w:r w:rsidR="00C01192" w:rsidRPr="00FC27B9">
        <w:rPr>
          <w:rFonts w:ascii="Arial Narrow" w:hAnsi="Arial Narrow" w:cs="Calibri"/>
        </w:rPr>
        <w:t>.</w:t>
      </w:r>
    </w:p>
    <w:p w:rsidR="00B55FBF" w:rsidRPr="00FC27B9" w:rsidRDefault="00B55FBF" w:rsidP="0047683C">
      <w:pPr>
        <w:pStyle w:val="SAMHBulletsLevel1"/>
        <w:spacing w:after="120" w:line="240" w:lineRule="auto"/>
        <w:rPr>
          <w:rFonts w:ascii="Arial Narrow" w:hAnsi="Arial Narrow" w:cs="Calibri"/>
          <w:sz w:val="22"/>
          <w:szCs w:val="22"/>
        </w:rPr>
      </w:pPr>
      <w:r w:rsidRPr="00FC27B9">
        <w:rPr>
          <w:rFonts w:ascii="Arial Narrow" w:hAnsi="Arial Narrow" w:cs="Calibri"/>
          <w:i/>
          <w:sz w:val="22"/>
          <w:szCs w:val="22"/>
        </w:rPr>
        <w:lastRenderedPageBreak/>
        <w:t>C</w:t>
      </w:r>
      <w:r w:rsidR="00FC27B9" w:rsidRPr="00FC27B9">
        <w:rPr>
          <w:rFonts w:ascii="Arial Narrow" w:hAnsi="Arial Narrow" w:cs="Calibri"/>
          <w:i/>
          <w:sz w:val="22"/>
          <w:szCs w:val="22"/>
        </w:rPr>
        <w:t>hapter</w:t>
      </w:r>
      <w:r w:rsidRPr="00FC27B9">
        <w:rPr>
          <w:rFonts w:ascii="Arial Narrow" w:hAnsi="Arial Narrow" w:cs="Calibri"/>
          <w:i/>
          <w:sz w:val="22"/>
          <w:szCs w:val="22"/>
        </w:rPr>
        <w:t xml:space="preserve"> 65E-9</w:t>
      </w:r>
      <w:r w:rsidR="005C3F50" w:rsidRPr="00FC27B9">
        <w:rPr>
          <w:rFonts w:ascii="Arial Narrow" w:hAnsi="Arial Narrow" w:cs="Calibri"/>
          <w:i/>
          <w:sz w:val="22"/>
          <w:szCs w:val="22"/>
        </w:rPr>
        <w:t>, F.A.C.</w:t>
      </w:r>
      <w:r w:rsidRPr="00FC27B9">
        <w:rPr>
          <w:rFonts w:ascii="Arial Narrow" w:hAnsi="Arial Narrow" w:cs="Calibri"/>
          <w:i/>
          <w:sz w:val="22"/>
          <w:szCs w:val="22"/>
        </w:rPr>
        <w:t xml:space="preserve"> - Licensure of Residential Treatment Centers.</w:t>
      </w:r>
      <w:r w:rsidRPr="00FC27B9">
        <w:rPr>
          <w:rFonts w:ascii="Arial Narrow" w:hAnsi="Arial Narrow" w:cs="Calibri"/>
          <w:sz w:val="22"/>
          <w:szCs w:val="22"/>
        </w:rPr>
        <w:t xml:space="preserve"> </w:t>
      </w:r>
      <w:r w:rsidRPr="00FC27B9">
        <w:rPr>
          <w:rFonts w:ascii="Arial Narrow" w:hAnsi="Arial Narrow" w:cs="Calibri"/>
          <w:noProof/>
          <w:sz w:val="22"/>
          <w:szCs w:val="22"/>
        </w:rPr>
        <w:t>These rules set licensing standards for all residential treatment centers, including</w:t>
      </w:r>
      <w:r w:rsidR="00CC4CAE" w:rsidRPr="00FC27B9">
        <w:rPr>
          <w:rFonts w:ascii="Arial Narrow" w:hAnsi="Arial Narrow" w:cs="Calibri"/>
          <w:noProof/>
          <w:sz w:val="22"/>
          <w:szCs w:val="22"/>
        </w:rPr>
        <w:t xml:space="preserve"> therapeutic group homes</w:t>
      </w:r>
      <w:r w:rsidRPr="00FC27B9">
        <w:rPr>
          <w:rFonts w:ascii="Arial Narrow" w:hAnsi="Arial Narrow" w:cs="Calibri"/>
          <w:noProof/>
          <w:sz w:val="22"/>
          <w:szCs w:val="22"/>
        </w:rPr>
        <w:t xml:space="preserve"> to provide treatment services to children with an emotional disturbance or serious emotional disturbance who are admitted to services pursuant to Chapter 39 or 394, F.S. </w:t>
      </w:r>
    </w:p>
    <w:p w:rsidR="00B55FBF" w:rsidRPr="00FC27B9" w:rsidRDefault="00B55FBF" w:rsidP="0047683C">
      <w:pPr>
        <w:pStyle w:val="SAMHBulletsLevel1"/>
        <w:spacing w:after="120" w:line="240" w:lineRule="auto"/>
        <w:rPr>
          <w:rFonts w:ascii="Arial Narrow" w:hAnsi="Arial Narrow" w:cs="Calibri"/>
          <w:b/>
          <w:sz w:val="22"/>
          <w:szCs w:val="22"/>
        </w:rPr>
      </w:pPr>
      <w:r w:rsidRPr="00FC27B9">
        <w:rPr>
          <w:rFonts w:ascii="Arial Narrow" w:hAnsi="Arial Narrow" w:cs="Calibri"/>
          <w:i/>
          <w:sz w:val="22"/>
          <w:szCs w:val="22"/>
        </w:rPr>
        <w:t>C</w:t>
      </w:r>
      <w:r w:rsidR="00FC27B9" w:rsidRPr="00FC27B9">
        <w:rPr>
          <w:rFonts w:ascii="Arial Narrow" w:hAnsi="Arial Narrow" w:cs="Calibri"/>
          <w:i/>
          <w:sz w:val="22"/>
          <w:szCs w:val="22"/>
        </w:rPr>
        <w:t>hapter</w:t>
      </w:r>
      <w:r w:rsidRPr="00FC27B9">
        <w:rPr>
          <w:rFonts w:ascii="Arial Narrow" w:hAnsi="Arial Narrow" w:cs="Calibri"/>
          <w:i/>
          <w:sz w:val="22"/>
          <w:szCs w:val="22"/>
        </w:rPr>
        <w:t xml:space="preserve"> 65E-10</w:t>
      </w:r>
      <w:r w:rsidR="005C3F50" w:rsidRPr="00FC27B9">
        <w:rPr>
          <w:rFonts w:ascii="Arial Narrow" w:hAnsi="Arial Narrow" w:cs="Calibri"/>
          <w:i/>
          <w:sz w:val="22"/>
          <w:szCs w:val="22"/>
        </w:rPr>
        <w:t xml:space="preserve">, F.A.C. </w:t>
      </w:r>
      <w:r w:rsidRPr="00FC27B9">
        <w:rPr>
          <w:rFonts w:ascii="Arial Narrow" w:hAnsi="Arial Narrow" w:cs="Calibri"/>
          <w:i/>
          <w:sz w:val="22"/>
          <w:szCs w:val="22"/>
        </w:rPr>
        <w:t xml:space="preserve"> - Psychotic and Emotionally Disturbed Children – Purchase of Residential Services Rules.</w:t>
      </w:r>
      <w:r w:rsidRPr="00FC27B9">
        <w:rPr>
          <w:rFonts w:ascii="Arial Narrow" w:hAnsi="Arial Narrow" w:cs="Calibri"/>
          <w:b/>
          <w:sz w:val="22"/>
          <w:szCs w:val="22"/>
        </w:rPr>
        <w:t xml:space="preserve"> </w:t>
      </w:r>
      <w:r w:rsidRPr="00FC27B9">
        <w:rPr>
          <w:rFonts w:ascii="Arial Narrow" w:hAnsi="Arial Narrow" w:cs="Calibri"/>
          <w:noProof/>
          <w:sz w:val="22"/>
          <w:szCs w:val="22"/>
        </w:rPr>
        <w:t xml:space="preserve">These rules apply to </w:t>
      </w:r>
      <w:r w:rsidRPr="00FC27B9">
        <w:rPr>
          <w:rFonts w:ascii="Arial Narrow" w:hAnsi="Arial Narrow" w:cs="Calibri"/>
          <w:sz w:val="22"/>
          <w:szCs w:val="22"/>
        </w:rPr>
        <w:t xml:space="preserve">the placement of children in residential treatment programs funded by </w:t>
      </w:r>
      <w:r w:rsidR="005C3F50" w:rsidRPr="00FC27B9">
        <w:rPr>
          <w:rFonts w:ascii="Arial Narrow" w:hAnsi="Arial Narrow" w:cs="Calibri"/>
          <w:sz w:val="22"/>
          <w:szCs w:val="22"/>
        </w:rPr>
        <w:t xml:space="preserve">the </w:t>
      </w:r>
      <w:r w:rsidRPr="00FC27B9">
        <w:rPr>
          <w:rFonts w:ascii="Arial Narrow" w:hAnsi="Arial Narrow" w:cs="Calibri"/>
          <w:sz w:val="22"/>
          <w:szCs w:val="22"/>
        </w:rPr>
        <w:t xml:space="preserve">Department of Children and Families and </w:t>
      </w:r>
      <w:r w:rsidRPr="00FC27B9">
        <w:rPr>
          <w:rFonts w:ascii="Arial Narrow" w:hAnsi="Arial Narrow" w:cs="Calibri"/>
          <w:noProof/>
          <w:sz w:val="22"/>
          <w:szCs w:val="22"/>
        </w:rPr>
        <w:t xml:space="preserve">all residential programs that receive state children’s mental health funds to provide treatment services to children who have an emotional disturbance. </w:t>
      </w:r>
    </w:p>
    <w:p w:rsidR="00B55FBF" w:rsidRPr="00FC27B9" w:rsidRDefault="00B55FBF" w:rsidP="0047683C">
      <w:pPr>
        <w:pStyle w:val="SAMHBulletsLevel1"/>
        <w:numPr>
          <w:ilvl w:val="0"/>
          <w:numId w:val="0"/>
        </w:numPr>
        <w:spacing w:after="120" w:line="240" w:lineRule="auto"/>
        <w:ind w:left="86"/>
        <w:rPr>
          <w:rFonts w:ascii="Arial Narrow" w:hAnsi="Arial Narrow" w:cs="Calibri"/>
          <w:sz w:val="22"/>
          <w:szCs w:val="22"/>
        </w:rPr>
      </w:pPr>
      <w:r w:rsidRPr="00FC27B9">
        <w:rPr>
          <w:rFonts w:ascii="Arial Narrow" w:hAnsi="Arial Narrow" w:cs="Calibri"/>
          <w:sz w:val="22"/>
          <w:szCs w:val="22"/>
        </w:rPr>
        <w:t xml:space="preserve">The Statewide Inpatient Psychiatric Program (SIPP) is administered by AHCA in partnership with the Department and authorized by </w:t>
      </w:r>
      <w:r w:rsidR="00CC4CAE" w:rsidRPr="00FC27B9">
        <w:rPr>
          <w:rFonts w:ascii="Arial Narrow" w:hAnsi="Arial Narrow" w:cs="Calibri"/>
          <w:i/>
          <w:sz w:val="22"/>
          <w:szCs w:val="22"/>
        </w:rPr>
        <w:t>Title XIX of the Social Security Act; Title 42 of the Code of Federal Regulations; Chapter 409, F.S.; and Rule Division 59G, F.A.C.</w:t>
      </w:r>
      <w:r w:rsidRPr="00FC27B9">
        <w:rPr>
          <w:rFonts w:ascii="Arial Narrow" w:hAnsi="Arial Narrow" w:cs="Calibri"/>
          <w:sz w:val="22"/>
          <w:szCs w:val="22"/>
        </w:rPr>
        <w:t xml:space="preserve">  SIPP serves Medicaid recipients </w:t>
      </w:r>
      <w:r w:rsidR="00171E6A" w:rsidRPr="00FC27B9">
        <w:rPr>
          <w:rFonts w:ascii="Arial Narrow" w:hAnsi="Arial Narrow" w:cs="Calibri"/>
          <w:sz w:val="22"/>
          <w:szCs w:val="22"/>
        </w:rPr>
        <w:t xml:space="preserve">up to </w:t>
      </w:r>
      <w:r w:rsidR="00866A55" w:rsidRPr="00FC27B9">
        <w:rPr>
          <w:rFonts w:ascii="Arial Narrow" w:hAnsi="Arial Narrow" w:cs="Calibri"/>
          <w:sz w:val="22"/>
          <w:szCs w:val="22"/>
        </w:rPr>
        <w:t>21</w:t>
      </w:r>
      <w:r w:rsidRPr="00FC27B9">
        <w:rPr>
          <w:rFonts w:ascii="Arial Narrow" w:hAnsi="Arial Narrow" w:cs="Calibri"/>
          <w:sz w:val="22"/>
          <w:szCs w:val="22"/>
        </w:rPr>
        <w:t xml:space="preserve"> years of age or younger who require placement in a psychiatric residential setting due to serious mental illness or emotional disturbance and meet the medical necessity criteria.  </w:t>
      </w:r>
    </w:p>
    <w:p w:rsidR="00B55FBF" w:rsidRPr="00FC27B9" w:rsidRDefault="00B55FBF" w:rsidP="0047683C">
      <w:pPr>
        <w:pStyle w:val="SAMHBulletsLevel1"/>
        <w:numPr>
          <w:ilvl w:val="0"/>
          <w:numId w:val="0"/>
        </w:numPr>
        <w:spacing w:after="120" w:line="240" w:lineRule="auto"/>
        <w:rPr>
          <w:rFonts w:ascii="Arial Narrow" w:hAnsi="Arial Narrow" w:cs="Calibri"/>
          <w:sz w:val="22"/>
          <w:szCs w:val="22"/>
        </w:rPr>
      </w:pPr>
    </w:p>
    <w:p w:rsidR="00B55FBF" w:rsidRPr="00FC27B9" w:rsidRDefault="00B55FBF" w:rsidP="0047683C">
      <w:pPr>
        <w:pStyle w:val="Heading2"/>
        <w:numPr>
          <w:ilvl w:val="0"/>
          <w:numId w:val="0"/>
        </w:numPr>
        <w:spacing w:line="240" w:lineRule="auto"/>
        <w:ind w:left="1080" w:hanging="1080"/>
        <w:rPr>
          <w:rStyle w:val="text"/>
          <w:rFonts w:ascii="Arial Narrow" w:hAnsi="Arial Narrow" w:cs="Calibri"/>
          <w:sz w:val="22"/>
          <w:szCs w:val="22"/>
        </w:rPr>
      </w:pPr>
      <w:bookmarkStart w:id="1" w:name="_Toc378943963"/>
      <w:r w:rsidRPr="00FC27B9">
        <w:rPr>
          <w:rFonts w:ascii="Arial Narrow" w:hAnsi="Arial Narrow" w:cs="Calibri"/>
          <w:sz w:val="22"/>
          <w:szCs w:val="22"/>
        </w:rPr>
        <w:t>Program Description</w:t>
      </w:r>
      <w:bookmarkEnd w:id="1"/>
    </w:p>
    <w:p w:rsidR="00B55FBF" w:rsidRPr="00FC27B9" w:rsidRDefault="00B55FBF" w:rsidP="0047683C">
      <w:pPr>
        <w:pStyle w:val="Heading4"/>
        <w:numPr>
          <w:ilvl w:val="0"/>
          <w:numId w:val="0"/>
        </w:numPr>
        <w:spacing w:before="120" w:line="240" w:lineRule="auto"/>
        <w:rPr>
          <w:rStyle w:val="text"/>
          <w:rFonts w:ascii="Arial Narrow" w:hAnsi="Arial Narrow" w:cs="Calibri"/>
          <w:b/>
          <w:sz w:val="22"/>
          <w:szCs w:val="22"/>
        </w:rPr>
      </w:pPr>
      <w:r w:rsidRPr="00FC27B9">
        <w:rPr>
          <w:rStyle w:val="text"/>
          <w:rFonts w:ascii="Arial Narrow" w:hAnsi="Arial Narrow" w:cs="Calibri"/>
          <w:b/>
          <w:sz w:val="22"/>
          <w:szCs w:val="22"/>
        </w:rPr>
        <w:t xml:space="preserve">Residential Mental Health Treatment Defined </w:t>
      </w:r>
    </w:p>
    <w:p w:rsidR="00B55FBF" w:rsidRPr="00FC27B9" w:rsidRDefault="00B55FBF" w:rsidP="0047683C">
      <w:pPr>
        <w:autoSpaceDE w:val="0"/>
        <w:autoSpaceDN w:val="0"/>
        <w:adjustRightInd w:val="0"/>
        <w:spacing w:before="120" w:after="120" w:line="240" w:lineRule="auto"/>
        <w:rPr>
          <w:rFonts w:ascii="Arial Narrow" w:hAnsi="Arial Narrow" w:cs="Calibri"/>
        </w:rPr>
      </w:pPr>
      <w:r w:rsidRPr="00FC27B9">
        <w:rPr>
          <w:rStyle w:val="text"/>
          <w:rFonts w:ascii="Arial Narrow" w:hAnsi="Arial Narrow" w:cs="Calibri"/>
        </w:rPr>
        <w:t xml:space="preserve">The behavioral health system of care includes a continuum of services that vary in intensity from community based services and supports provided in the home and community to residential mental health treatment provided in an out of home placement. </w:t>
      </w:r>
      <w:r w:rsidRPr="00FC27B9">
        <w:rPr>
          <w:rStyle w:val="text"/>
          <w:rFonts w:ascii="Arial Narrow" w:eastAsia="Calibri" w:hAnsi="Arial Narrow" w:cs="Calibri"/>
          <w:color w:val="231F20"/>
        </w:rPr>
        <w:t>R</w:t>
      </w:r>
      <w:r w:rsidRPr="00FC27B9">
        <w:rPr>
          <w:rFonts w:ascii="Arial Narrow" w:hAnsi="Arial Narrow" w:cs="Calibri"/>
          <w:noProof/>
          <w:color w:val="000000"/>
        </w:rPr>
        <w:t>esidential treatment programs provide 24 hour live-in care and include the following levels of care:</w:t>
      </w:r>
    </w:p>
    <w:p w:rsidR="00A8091A" w:rsidRPr="00FC27B9" w:rsidRDefault="00B55FBF" w:rsidP="0047683C">
      <w:pPr>
        <w:pStyle w:val="SAMHList1"/>
        <w:numPr>
          <w:ilvl w:val="0"/>
          <w:numId w:val="14"/>
        </w:numPr>
        <w:spacing w:line="240" w:lineRule="auto"/>
        <w:contextualSpacing w:val="0"/>
        <w:rPr>
          <w:rFonts w:ascii="Arial Narrow" w:hAnsi="Arial Narrow" w:cs="Calibri"/>
          <w:noProof/>
          <w:sz w:val="22"/>
          <w:szCs w:val="22"/>
        </w:rPr>
      </w:pPr>
      <w:r w:rsidRPr="00FC27B9">
        <w:rPr>
          <w:rFonts w:ascii="Arial Narrow" w:hAnsi="Arial Narrow" w:cs="Calibri"/>
          <w:noProof/>
          <w:sz w:val="22"/>
          <w:szCs w:val="22"/>
        </w:rPr>
        <w:t xml:space="preserve">Therapeutic foster home means a residential program in a community-based setting where one or two minors live in a licensed foster home with adults who receive specialized mental health training and support. Such support is also provided to natural parents and others as determined in the treatment plan. </w:t>
      </w:r>
    </w:p>
    <w:p w:rsidR="00A8091A" w:rsidRPr="00FC27B9" w:rsidRDefault="00B55FBF" w:rsidP="0047683C">
      <w:pPr>
        <w:pStyle w:val="SAMHList1"/>
        <w:numPr>
          <w:ilvl w:val="0"/>
          <w:numId w:val="18"/>
        </w:numPr>
        <w:spacing w:line="240" w:lineRule="auto"/>
        <w:contextualSpacing w:val="0"/>
        <w:rPr>
          <w:rFonts w:ascii="Arial Narrow" w:hAnsi="Arial Narrow" w:cs="Calibri"/>
          <w:noProof/>
          <w:sz w:val="22"/>
          <w:szCs w:val="22"/>
        </w:rPr>
      </w:pPr>
      <w:r w:rsidRPr="00FC27B9">
        <w:rPr>
          <w:rFonts w:ascii="Arial Narrow" w:hAnsi="Arial Narrow" w:cs="Calibri"/>
          <w:noProof/>
          <w:sz w:val="22"/>
          <w:szCs w:val="22"/>
        </w:rPr>
        <w:t xml:space="preserve">Therapeutic group home means a 24 hour residential program providing community-based mental health services in a home-like setting for up to </w:t>
      </w:r>
      <w:r w:rsidRPr="00FC27B9">
        <w:rPr>
          <w:rFonts w:ascii="Arial Narrow" w:hAnsi="Arial Narrow" w:cs="Calibri"/>
          <w:sz w:val="22"/>
          <w:szCs w:val="22"/>
        </w:rPr>
        <w:t xml:space="preserve">twelve children who may safely attend school and participate in activities in the community. </w:t>
      </w:r>
    </w:p>
    <w:p w:rsidR="00A8091A" w:rsidRPr="00FC27B9" w:rsidRDefault="00B55FBF" w:rsidP="0047683C">
      <w:pPr>
        <w:pStyle w:val="SAMHList1"/>
        <w:numPr>
          <w:ilvl w:val="0"/>
          <w:numId w:val="18"/>
        </w:numPr>
        <w:spacing w:line="240" w:lineRule="auto"/>
        <w:contextualSpacing w:val="0"/>
        <w:rPr>
          <w:rFonts w:ascii="Arial Narrow" w:hAnsi="Arial Narrow" w:cs="Calibri"/>
          <w:sz w:val="22"/>
          <w:szCs w:val="22"/>
        </w:rPr>
      </w:pPr>
      <w:r w:rsidRPr="00FC27B9">
        <w:rPr>
          <w:rFonts w:ascii="Arial Narrow" w:hAnsi="Arial Narrow" w:cs="Calibri"/>
          <w:noProof/>
          <w:sz w:val="22"/>
          <w:szCs w:val="22"/>
        </w:rPr>
        <w:t xml:space="preserve">Residential treatment center means a 24 hour residential program </w:t>
      </w:r>
      <w:r w:rsidRPr="00FC27B9">
        <w:rPr>
          <w:rFonts w:ascii="Arial Narrow" w:hAnsi="Arial Narrow" w:cs="Calibri"/>
          <w:sz w:val="22"/>
          <w:szCs w:val="22"/>
        </w:rPr>
        <w:t xml:space="preserve">that provides 24-hour inpatient and highly structured level of care. These are </w:t>
      </w:r>
      <w:r w:rsidR="00866A55" w:rsidRPr="00FC27B9">
        <w:rPr>
          <w:rFonts w:ascii="Arial Narrow" w:hAnsi="Arial Narrow" w:cs="Calibri"/>
          <w:sz w:val="22"/>
          <w:szCs w:val="22"/>
        </w:rPr>
        <w:t>not</w:t>
      </w:r>
      <w:r w:rsidRPr="00FC27B9">
        <w:rPr>
          <w:rFonts w:ascii="Arial Narrow" w:hAnsi="Arial Narrow" w:cs="Calibri"/>
          <w:sz w:val="22"/>
          <w:szCs w:val="22"/>
        </w:rPr>
        <w:t xml:space="preserve"> considered crisis placements.</w:t>
      </w:r>
    </w:p>
    <w:p w:rsidR="00B55FBF" w:rsidRPr="00FC27B9" w:rsidRDefault="00B55FBF" w:rsidP="0047683C">
      <w:pPr>
        <w:pStyle w:val="SAMHList1"/>
        <w:spacing w:line="240" w:lineRule="auto"/>
        <w:contextualSpacing w:val="0"/>
        <w:rPr>
          <w:rStyle w:val="text"/>
          <w:rFonts w:ascii="Arial Narrow" w:hAnsi="Arial Narrow" w:cs="Calibri"/>
          <w:i/>
          <w:sz w:val="22"/>
          <w:szCs w:val="22"/>
        </w:rPr>
      </w:pPr>
      <w:r w:rsidRPr="00FC27B9">
        <w:rPr>
          <w:rFonts w:ascii="Arial Narrow" w:hAnsi="Arial Narrow" w:cs="Calibri"/>
          <w:sz w:val="22"/>
          <w:szCs w:val="22"/>
        </w:rPr>
        <w:t xml:space="preserve">In accordance with </w:t>
      </w:r>
      <w:r w:rsidRPr="00FC27B9">
        <w:rPr>
          <w:rFonts w:ascii="Arial Narrow" w:hAnsi="Arial Narrow" w:cs="Calibri"/>
          <w:i/>
          <w:sz w:val="22"/>
          <w:szCs w:val="22"/>
        </w:rPr>
        <w:t xml:space="preserve">s. </w:t>
      </w:r>
      <w:r w:rsidRPr="00FC27B9">
        <w:rPr>
          <w:rStyle w:val="sectionnumber"/>
          <w:rFonts w:ascii="Arial Narrow" w:hAnsi="Arial Narrow" w:cs="Calibri"/>
          <w:i/>
          <w:sz w:val="22"/>
          <w:szCs w:val="22"/>
        </w:rPr>
        <w:t xml:space="preserve">394.875, </w:t>
      </w:r>
      <w:r w:rsidR="005C3F50" w:rsidRPr="00FC27B9">
        <w:rPr>
          <w:rStyle w:val="sectionnumber"/>
          <w:rFonts w:ascii="Arial Narrow" w:hAnsi="Arial Narrow" w:cs="Calibri"/>
          <w:i/>
          <w:sz w:val="22"/>
          <w:szCs w:val="22"/>
        </w:rPr>
        <w:t>F.S.</w:t>
      </w:r>
      <w:r w:rsidR="005C3F50" w:rsidRPr="00FC27B9">
        <w:rPr>
          <w:rStyle w:val="sectionnumber"/>
          <w:rFonts w:ascii="Arial Narrow" w:hAnsi="Arial Narrow" w:cs="Calibri"/>
          <w:sz w:val="22"/>
          <w:szCs w:val="22"/>
        </w:rPr>
        <w:t xml:space="preserve">, </w:t>
      </w:r>
      <w:r w:rsidRPr="00FC27B9">
        <w:rPr>
          <w:rFonts w:ascii="Arial Narrow" w:hAnsi="Arial Narrow" w:cs="Calibri"/>
          <w:sz w:val="22"/>
          <w:szCs w:val="22"/>
        </w:rPr>
        <w:t xml:space="preserve">the purpose of a residential treatment center is to </w:t>
      </w:r>
      <w:r w:rsidRPr="00FC27B9">
        <w:rPr>
          <w:rStyle w:val="text"/>
          <w:rFonts w:ascii="Arial Narrow" w:hAnsi="Arial Narrow" w:cs="Calibri"/>
          <w:sz w:val="22"/>
          <w:szCs w:val="22"/>
        </w:rPr>
        <w:t xml:space="preserve">provide mental health assessment and treatment services pursuant to </w:t>
      </w:r>
      <w:r w:rsidRPr="00FC27B9">
        <w:rPr>
          <w:rStyle w:val="text"/>
          <w:rFonts w:ascii="Arial Narrow" w:hAnsi="Arial Narrow" w:cs="Calibri"/>
          <w:i/>
          <w:sz w:val="22"/>
          <w:szCs w:val="22"/>
        </w:rPr>
        <w:t xml:space="preserve">ss. </w:t>
      </w:r>
      <w:r w:rsidRPr="00FC27B9">
        <w:rPr>
          <w:rFonts w:ascii="Arial Narrow" w:hAnsi="Arial Narrow" w:cs="Calibri"/>
          <w:i/>
          <w:sz w:val="22"/>
          <w:szCs w:val="22"/>
        </w:rPr>
        <w:t>394.491</w:t>
      </w:r>
      <w:r w:rsidRPr="00FC27B9">
        <w:rPr>
          <w:rStyle w:val="text"/>
          <w:rFonts w:ascii="Arial Narrow" w:hAnsi="Arial Narrow" w:cs="Calibri"/>
          <w:i/>
          <w:sz w:val="22"/>
          <w:szCs w:val="22"/>
        </w:rPr>
        <w:t xml:space="preserve">, </w:t>
      </w:r>
      <w:r w:rsidRPr="00FC27B9">
        <w:rPr>
          <w:rFonts w:ascii="Arial Narrow" w:hAnsi="Arial Narrow" w:cs="Calibri"/>
          <w:i/>
          <w:sz w:val="22"/>
          <w:szCs w:val="22"/>
        </w:rPr>
        <w:t>394.495</w:t>
      </w:r>
      <w:r w:rsidRPr="00FC27B9">
        <w:rPr>
          <w:rStyle w:val="text"/>
          <w:rFonts w:ascii="Arial Narrow" w:hAnsi="Arial Narrow" w:cs="Calibri"/>
          <w:i/>
          <w:sz w:val="22"/>
          <w:szCs w:val="22"/>
        </w:rPr>
        <w:t>,</w:t>
      </w:r>
      <w:r w:rsidRPr="00FC27B9">
        <w:rPr>
          <w:rStyle w:val="text"/>
          <w:rFonts w:ascii="Arial Narrow" w:hAnsi="Arial Narrow" w:cs="Calibri"/>
          <w:sz w:val="22"/>
          <w:szCs w:val="22"/>
        </w:rPr>
        <w:t xml:space="preserve"> and </w:t>
      </w:r>
      <w:r w:rsidRPr="00FC27B9">
        <w:rPr>
          <w:rFonts w:ascii="Arial Narrow" w:hAnsi="Arial Narrow" w:cs="Calibri"/>
          <w:i/>
          <w:sz w:val="22"/>
          <w:szCs w:val="22"/>
        </w:rPr>
        <w:t>394.496</w:t>
      </w:r>
      <w:r w:rsidR="005C3F50" w:rsidRPr="00FC27B9">
        <w:rPr>
          <w:rStyle w:val="Hyperlink"/>
          <w:rFonts w:ascii="Arial Narrow" w:hAnsi="Arial Narrow" w:cs="Calibri"/>
          <w:i/>
          <w:color w:val="auto"/>
          <w:sz w:val="22"/>
          <w:szCs w:val="22"/>
          <w:u w:val="none"/>
        </w:rPr>
        <w:t>, F.S.</w:t>
      </w:r>
      <w:r w:rsidRPr="00FC27B9">
        <w:rPr>
          <w:rStyle w:val="text"/>
          <w:rFonts w:ascii="Arial Narrow" w:hAnsi="Arial Narrow" w:cs="Calibri"/>
          <w:sz w:val="22"/>
          <w:szCs w:val="22"/>
        </w:rPr>
        <w:t xml:space="preserve"> to children and adolescents who meet the target population criteria specified in </w:t>
      </w:r>
      <w:r w:rsidRPr="00FC27B9">
        <w:rPr>
          <w:rStyle w:val="text"/>
          <w:rFonts w:ascii="Arial Narrow" w:hAnsi="Arial Narrow" w:cs="Calibri"/>
          <w:i/>
          <w:sz w:val="22"/>
          <w:szCs w:val="22"/>
        </w:rPr>
        <w:t xml:space="preserve">s. </w:t>
      </w:r>
      <w:r w:rsidRPr="00FC27B9">
        <w:rPr>
          <w:rFonts w:ascii="Arial Narrow" w:hAnsi="Arial Narrow" w:cs="Calibri"/>
          <w:i/>
          <w:sz w:val="22"/>
          <w:szCs w:val="22"/>
        </w:rPr>
        <w:t>394.493</w:t>
      </w:r>
      <w:r w:rsidRPr="00FC27B9">
        <w:rPr>
          <w:rStyle w:val="text"/>
          <w:rFonts w:ascii="Arial Narrow" w:hAnsi="Arial Narrow" w:cs="Calibri"/>
          <w:i/>
          <w:sz w:val="22"/>
          <w:szCs w:val="22"/>
        </w:rPr>
        <w:t>(1)(a), (b), or (c)</w:t>
      </w:r>
      <w:r w:rsidR="005C3F50" w:rsidRPr="00FC27B9">
        <w:rPr>
          <w:rStyle w:val="text"/>
          <w:rFonts w:ascii="Arial Narrow" w:hAnsi="Arial Narrow" w:cs="Calibri"/>
          <w:i/>
          <w:sz w:val="22"/>
          <w:szCs w:val="22"/>
        </w:rPr>
        <w:t>, F.S</w:t>
      </w:r>
      <w:r w:rsidRPr="00FC27B9">
        <w:rPr>
          <w:rStyle w:val="text"/>
          <w:rFonts w:ascii="Arial Narrow" w:hAnsi="Arial Narrow" w:cs="Calibri"/>
          <w:i/>
          <w:sz w:val="22"/>
          <w:szCs w:val="22"/>
        </w:rPr>
        <w:t>.</w:t>
      </w:r>
    </w:p>
    <w:p w:rsidR="00B55FBF" w:rsidRPr="00FC27B9" w:rsidRDefault="00B55FBF" w:rsidP="0047683C">
      <w:pPr>
        <w:pStyle w:val="Heading4"/>
        <w:numPr>
          <w:ilvl w:val="0"/>
          <w:numId w:val="0"/>
        </w:numPr>
        <w:spacing w:before="120" w:line="240" w:lineRule="auto"/>
        <w:ind w:left="1080" w:hanging="1080"/>
        <w:rPr>
          <w:rStyle w:val="text"/>
          <w:rFonts w:ascii="Arial Narrow" w:hAnsi="Arial Narrow" w:cs="Calibri"/>
          <w:b/>
          <w:sz w:val="22"/>
          <w:szCs w:val="22"/>
        </w:rPr>
      </w:pPr>
      <w:r w:rsidRPr="00FC27B9">
        <w:rPr>
          <w:rStyle w:val="text"/>
          <w:rFonts w:ascii="Arial Narrow" w:hAnsi="Arial Narrow" w:cs="Calibri"/>
          <w:b/>
          <w:sz w:val="22"/>
          <w:szCs w:val="22"/>
        </w:rPr>
        <w:t>Licensure</w:t>
      </w:r>
    </w:p>
    <w:p w:rsidR="00002006" w:rsidRPr="00FC27B9" w:rsidRDefault="00B55FBF" w:rsidP="0047683C">
      <w:pPr>
        <w:widowControl w:val="0"/>
        <w:tabs>
          <w:tab w:val="left" w:pos="360"/>
          <w:tab w:val="left" w:pos="360"/>
          <w:tab w:val="left" w:pos="360"/>
          <w:tab w:val="left" w:pos="360"/>
        </w:tabs>
        <w:overflowPunct w:val="0"/>
        <w:autoSpaceDE w:val="0"/>
        <w:autoSpaceDN w:val="0"/>
        <w:adjustRightInd w:val="0"/>
        <w:spacing w:before="120" w:after="120" w:line="240" w:lineRule="auto"/>
        <w:textAlignment w:val="baseline"/>
        <w:rPr>
          <w:rFonts w:ascii="Arial Narrow" w:hAnsi="Arial Narrow" w:cs="Calibri"/>
        </w:rPr>
      </w:pPr>
      <w:r w:rsidRPr="00FC27B9">
        <w:rPr>
          <w:rStyle w:val="text"/>
          <w:rFonts w:ascii="Arial Narrow" w:hAnsi="Arial Narrow" w:cs="Calibri"/>
        </w:rPr>
        <w:t xml:space="preserve">Both therapeutic group homes and residential treatment center levels of care are defined as “residential treatment centers” in </w:t>
      </w:r>
      <w:r w:rsidRPr="00FC27B9">
        <w:rPr>
          <w:rStyle w:val="text"/>
          <w:rFonts w:ascii="Arial Narrow" w:hAnsi="Arial Narrow" w:cs="Calibri"/>
          <w:i/>
        </w:rPr>
        <w:t xml:space="preserve">s. </w:t>
      </w:r>
      <w:r w:rsidRPr="00FC27B9">
        <w:rPr>
          <w:rFonts w:ascii="Arial Narrow" w:hAnsi="Arial Narrow" w:cs="Calibri"/>
          <w:i/>
        </w:rPr>
        <w:t>394.67(21), F.S</w:t>
      </w:r>
      <w:r w:rsidR="005C3F50" w:rsidRPr="00FC27B9">
        <w:rPr>
          <w:rFonts w:ascii="Arial Narrow" w:hAnsi="Arial Narrow" w:cs="Calibri"/>
          <w:i/>
        </w:rPr>
        <w:t>.</w:t>
      </w:r>
      <w:r w:rsidRPr="00FC27B9">
        <w:rPr>
          <w:rFonts w:ascii="Arial Narrow" w:hAnsi="Arial Narrow" w:cs="Calibri"/>
        </w:rPr>
        <w:t xml:space="preserve"> and licensed as such by AHCA under </w:t>
      </w:r>
      <w:r w:rsidR="00FC27B9" w:rsidRPr="00FC27B9">
        <w:rPr>
          <w:rFonts w:ascii="Arial Narrow" w:hAnsi="Arial Narrow" w:cs="Calibri"/>
          <w:i/>
        </w:rPr>
        <w:t xml:space="preserve">Chapter </w:t>
      </w:r>
      <w:r w:rsidRPr="00FC27B9">
        <w:rPr>
          <w:rFonts w:ascii="Arial Narrow" w:hAnsi="Arial Narrow" w:cs="Calibri"/>
          <w:i/>
        </w:rPr>
        <w:t>65E-9</w:t>
      </w:r>
      <w:r w:rsidR="005C3F50" w:rsidRPr="00FC27B9">
        <w:rPr>
          <w:rFonts w:ascii="Arial Narrow" w:hAnsi="Arial Narrow" w:cs="Calibri"/>
          <w:i/>
        </w:rPr>
        <w:t>, F.A.C</w:t>
      </w:r>
      <w:r w:rsidRPr="00FC27B9">
        <w:rPr>
          <w:rFonts w:ascii="Arial Narrow" w:hAnsi="Arial Narrow" w:cs="Calibri"/>
          <w:i/>
        </w:rPr>
        <w:t>.</w:t>
      </w:r>
      <w:r w:rsidRPr="00FC27B9">
        <w:rPr>
          <w:rFonts w:ascii="Arial Narrow" w:hAnsi="Arial Narrow" w:cs="Calibri"/>
        </w:rPr>
        <w:t xml:space="preserve"> </w:t>
      </w:r>
      <w:r w:rsidRPr="00FC27B9">
        <w:rPr>
          <w:rStyle w:val="text"/>
          <w:rFonts w:ascii="Arial Narrow" w:hAnsi="Arial Narrow" w:cs="Calibri"/>
        </w:rPr>
        <w:t xml:space="preserve">A residential mental health treatment provider may also be licensed as a hospital by AHCA, </w:t>
      </w:r>
      <w:r w:rsidRPr="00FC27B9">
        <w:rPr>
          <w:rFonts w:ascii="Arial Narrow" w:hAnsi="Arial Narrow" w:cs="Calibri"/>
        </w:rPr>
        <w:t xml:space="preserve">under the provisions of </w:t>
      </w:r>
      <w:r w:rsidRPr="00FC27B9">
        <w:rPr>
          <w:rFonts w:ascii="Arial Narrow" w:hAnsi="Arial Narrow" w:cs="Calibri"/>
          <w:i/>
        </w:rPr>
        <w:t>Chapter</w:t>
      </w:r>
      <w:r w:rsidR="00126D65" w:rsidRPr="00FC27B9">
        <w:rPr>
          <w:rFonts w:ascii="Arial Narrow" w:hAnsi="Arial Narrow" w:cs="Calibri"/>
          <w:i/>
        </w:rPr>
        <w:t>s</w:t>
      </w:r>
      <w:r w:rsidRPr="00FC27B9">
        <w:rPr>
          <w:rFonts w:ascii="Arial Narrow" w:hAnsi="Arial Narrow" w:cs="Calibri"/>
          <w:i/>
        </w:rPr>
        <w:t xml:space="preserve"> 395, Part I, and 408, Part II, </w:t>
      </w:r>
      <w:r w:rsidR="005C3F50" w:rsidRPr="00FC27B9">
        <w:rPr>
          <w:rFonts w:ascii="Arial Narrow" w:hAnsi="Arial Narrow" w:cs="Calibri"/>
          <w:i/>
        </w:rPr>
        <w:t>F.S</w:t>
      </w:r>
      <w:r w:rsidR="00CC4CAE" w:rsidRPr="00FC27B9">
        <w:rPr>
          <w:rFonts w:ascii="Arial Narrow" w:hAnsi="Arial Narrow" w:cs="Calibri"/>
        </w:rPr>
        <w:t xml:space="preserve">. </w:t>
      </w:r>
      <w:r w:rsidR="00002006" w:rsidRPr="00FC27B9">
        <w:rPr>
          <w:rFonts w:ascii="Arial Narrow" w:hAnsi="Arial Narrow" w:cs="Calibri"/>
        </w:rPr>
        <w:t>SIPP providers must</w:t>
      </w:r>
      <w:r w:rsidRPr="00FC27B9">
        <w:rPr>
          <w:rFonts w:ascii="Arial Narrow" w:hAnsi="Arial Narrow" w:cs="Calibri"/>
        </w:rPr>
        <w:t xml:space="preserve"> be</w:t>
      </w:r>
      <w:r w:rsidR="00CC4CAE" w:rsidRPr="00FC27B9">
        <w:rPr>
          <w:rFonts w:ascii="Arial Narrow" w:hAnsi="Arial Narrow" w:cs="Calibri"/>
        </w:rPr>
        <w:t xml:space="preserve"> </w:t>
      </w:r>
      <w:r w:rsidRPr="00FC27B9">
        <w:rPr>
          <w:rFonts w:ascii="Arial Narrow" w:hAnsi="Arial Narrow" w:cs="Calibri"/>
        </w:rPr>
        <w:t xml:space="preserve">licensed by AHCA as a </w:t>
      </w:r>
      <w:r w:rsidR="00002006" w:rsidRPr="00FC27B9">
        <w:rPr>
          <w:rFonts w:ascii="Arial Narrow" w:hAnsi="Arial Narrow" w:cs="Calibri"/>
        </w:rPr>
        <w:t xml:space="preserve">hospital in accordance with </w:t>
      </w:r>
      <w:r w:rsidR="00002006" w:rsidRPr="00FC27B9">
        <w:rPr>
          <w:rFonts w:ascii="Arial Narrow" w:hAnsi="Arial Narrow" w:cs="Calibri"/>
          <w:i/>
        </w:rPr>
        <w:t>Chapter 395, F.S., and Chapter 59A-3, F.A.C.</w:t>
      </w:r>
      <w:r w:rsidR="00002006" w:rsidRPr="00FC27B9">
        <w:rPr>
          <w:rFonts w:ascii="Arial Narrow" w:hAnsi="Arial Narrow" w:cs="Calibri"/>
        </w:rPr>
        <w:t xml:space="preserve">, or as a residential treatment center for children and adolescents in accordance with </w:t>
      </w:r>
      <w:r w:rsidR="00002006" w:rsidRPr="00FC27B9">
        <w:rPr>
          <w:rFonts w:ascii="Arial Narrow" w:hAnsi="Arial Narrow" w:cs="Calibri"/>
          <w:i/>
        </w:rPr>
        <w:t>Chapter 394, F.S.</w:t>
      </w:r>
      <w:r w:rsidR="00002006" w:rsidRPr="00FC27B9">
        <w:rPr>
          <w:rFonts w:ascii="Arial Narrow" w:hAnsi="Arial Narrow" w:cs="Calibri"/>
        </w:rPr>
        <w:t xml:space="preserve"> and </w:t>
      </w:r>
      <w:r w:rsidR="00002006" w:rsidRPr="00FC27B9">
        <w:rPr>
          <w:rFonts w:ascii="Arial Narrow" w:hAnsi="Arial Narrow" w:cs="Calibri"/>
          <w:i/>
        </w:rPr>
        <w:t>Chapter 65E-9, F.A.C.</w:t>
      </w:r>
      <w:r w:rsidR="00002006" w:rsidRPr="00FC27B9">
        <w:rPr>
          <w:rFonts w:ascii="Arial Narrow" w:hAnsi="Arial Narrow" w:cs="Calibri"/>
        </w:rPr>
        <w:t xml:space="preserve">  </w:t>
      </w:r>
    </w:p>
    <w:p w:rsidR="00B55FBF" w:rsidRPr="00FC27B9" w:rsidRDefault="00B55FBF" w:rsidP="0047683C">
      <w:pPr>
        <w:pStyle w:val="Heading4"/>
        <w:numPr>
          <w:ilvl w:val="0"/>
          <w:numId w:val="0"/>
        </w:numPr>
        <w:spacing w:before="120" w:line="240" w:lineRule="auto"/>
        <w:ind w:left="1080" w:hanging="1080"/>
        <w:rPr>
          <w:rStyle w:val="text"/>
          <w:rFonts w:ascii="Arial Narrow" w:hAnsi="Arial Narrow" w:cs="Calibri"/>
          <w:b/>
          <w:sz w:val="22"/>
          <w:szCs w:val="22"/>
        </w:rPr>
      </w:pPr>
      <w:r w:rsidRPr="00FC27B9">
        <w:rPr>
          <w:rStyle w:val="text"/>
          <w:rFonts w:ascii="Arial Narrow" w:hAnsi="Arial Narrow" w:cs="Calibri"/>
          <w:b/>
          <w:sz w:val="22"/>
          <w:szCs w:val="22"/>
        </w:rPr>
        <w:t>Funding</w:t>
      </w:r>
    </w:p>
    <w:p w:rsidR="00B55FBF" w:rsidRPr="00FC27B9" w:rsidRDefault="00B55FBF" w:rsidP="0047683C">
      <w:pPr>
        <w:autoSpaceDE w:val="0"/>
        <w:autoSpaceDN w:val="0"/>
        <w:adjustRightInd w:val="0"/>
        <w:spacing w:before="120" w:after="120" w:line="240" w:lineRule="auto"/>
        <w:rPr>
          <w:rStyle w:val="text"/>
          <w:rFonts w:ascii="Arial Narrow" w:hAnsi="Arial Narrow" w:cs="Calibri"/>
        </w:rPr>
      </w:pPr>
      <w:r w:rsidRPr="00FC27B9">
        <w:rPr>
          <w:rStyle w:val="text"/>
          <w:rFonts w:ascii="Arial Narrow" w:hAnsi="Arial Narrow" w:cs="Calibri"/>
        </w:rPr>
        <w:t xml:space="preserve">Residential mental health treatment services are funded by a variety of sources that include but are not limited to: private pay; private insurance; and public funds including Department general </w:t>
      </w:r>
      <w:r w:rsidR="00647CC4" w:rsidRPr="00FC27B9">
        <w:rPr>
          <w:rStyle w:val="text"/>
          <w:rFonts w:ascii="Arial Narrow" w:hAnsi="Arial Narrow" w:cs="Calibri"/>
        </w:rPr>
        <w:t>revenue and</w:t>
      </w:r>
      <w:r w:rsidRPr="00FC27B9">
        <w:rPr>
          <w:rStyle w:val="text"/>
          <w:rFonts w:ascii="Arial Narrow" w:hAnsi="Arial Narrow" w:cs="Calibri"/>
        </w:rPr>
        <w:t xml:space="preserve"> Medicaid. </w:t>
      </w:r>
      <w:r w:rsidRPr="00FC27B9">
        <w:rPr>
          <w:rFonts w:ascii="Arial Narrow" w:hAnsi="Arial Narrow" w:cs="Calibri"/>
        </w:rPr>
        <w:t xml:space="preserve">Placement of children and youth in therapeutic out of home settings with Department general revenue funds is dependent on the availability of funds, per </w:t>
      </w:r>
      <w:r w:rsidR="00FC27B9" w:rsidRPr="00FC27B9">
        <w:rPr>
          <w:rFonts w:ascii="Arial Narrow" w:hAnsi="Arial Narrow" w:cs="Calibri"/>
          <w:i/>
        </w:rPr>
        <w:t xml:space="preserve">s. </w:t>
      </w:r>
      <w:r w:rsidRPr="00FC27B9">
        <w:rPr>
          <w:rFonts w:ascii="Arial Narrow" w:hAnsi="Arial Narrow" w:cs="Calibri"/>
          <w:i/>
        </w:rPr>
        <w:t>394.493</w:t>
      </w:r>
      <w:r w:rsidR="00082B0C" w:rsidRPr="00FC27B9">
        <w:rPr>
          <w:rFonts w:ascii="Arial Narrow" w:hAnsi="Arial Narrow" w:cs="Calibri"/>
          <w:i/>
        </w:rPr>
        <w:t>, F.S</w:t>
      </w:r>
      <w:r w:rsidRPr="00FC27B9">
        <w:rPr>
          <w:rStyle w:val="text"/>
          <w:rFonts w:ascii="Arial Narrow" w:hAnsi="Arial Narrow" w:cs="Calibri"/>
          <w:i/>
        </w:rPr>
        <w:t>.</w:t>
      </w:r>
      <w:r w:rsidRPr="00FC27B9">
        <w:rPr>
          <w:rStyle w:val="text"/>
          <w:rFonts w:ascii="Arial Narrow" w:hAnsi="Arial Narrow" w:cs="Calibri"/>
        </w:rPr>
        <w:t xml:space="preserve"> Residential treatment services funded by private pay or private insurance may be accessed directly by the family. </w:t>
      </w:r>
    </w:p>
    <w:p w:rsidR="00B55FBF" w:rsidRPr="00FC27B9" w:rsidRDefault="0086424C" w:rsidP="0047683C">
      <w:pPr>
        <w:autoSpaceDE w:val="0"/>
        <w:autoSpaceDN w:val="0"/>
        <w:adjustRightInd w:val="0"/>
        <w:spacing w:before="120" w:after="120" w:line="240" w:lineRule="auto"/>
        <w:rPr>
          <w:rStyle w:val="text"/>
          <w:rFonts w:ascii="Arial Narrow" w:hAnsi="Arial Narrow" w:cs="Calibri"/>
        </w:rPr>
      </w:pPr>
      <w:r w:rsidRPr="00FC27B9">
        <w:rPr>
          <w:rStyle w:val="text"/>
          <w:rFonts w:ascii="Arial Narrow" w:hAnsi="Arial Narrow" w:cs="Calibri"/>
        </w:rPr>
        <w:lastRenderedPageBreak/>
        <w:t>Publicly</w:t>
      </w:r>
      <w:r w:rsidR="00B55FBF" w:rsidRPr="00FC27B9">
        <w:rPr>
          <w:rStyle w:val="text"/>
          <w:rFonts w:ascii="Arial Narrow" w:hAnsi="Arial Narrow" w:cs="Calibri"/>
        </w:rPr>
        <w:t xml:space="preserve"> funded residential mental health treatment has procedural guidelines regarding eligibility, the process for accessing services, and payment established in statute and </w:t>
      </w:r>
      <w:r w:rsidR="00CC4CAE" w:rsidRPr="00FC27B9">
        <w:rPr>
          <w:rStyle w:val="text"/>
          <w:rFonts w:ascii="Arial Narrow" w:hAnsi="Arial Narrow" w:cs="Calibri"/>
        </w:rPr>
        <w:t xml:space="preserve">administrative </w:t>
      </w:r>
      <w:r w:rsidR="00B55FBF" w:rsidRPr="00FC27B9">
        <w:rPr>
          <w:rStyle w:val="text"/>
          <w:rFonts w:ascii="Arial Narrow" w:hAnsi="Arial Narrow" w:cs="Calibri"/>
        </w:rPr>
        <w:t>rule. Medicaid funded SIPP services include a utilization management component that requires prior-authorization and continued authorization for services regarding medical necessity</w:t>
      </w:r>
      <w:r w:rsidR="00CC4CAE" w:rsidRPr="00FC27B9">
        <w:rPr>
          <w:rStyle w:val="text"/>
          <w:rFonts w:ascii="Arial Narrow" w:hAnsi="Arial Narrow" w:cs="Calibri"/>
        </w:rPr>
        <w:t xml:space="preserve"> and active treatment</w:t>
      </w:r>
      <w:r w:rsidR="00B55FBF" w:rsidRPr="00FC27B9">
        <w:rPr>
          <w:rStyle w:val="text"/>
          <w:rFonts w:ascii="Arial Narrow" w:hAnsi="Arial Narrow" w:cs="Calibri"/>
        </w:rPr>
        <w:t>.</w:t>
      </w:r>
    </w:p>
    <w:p w:rsidR="00B55FBF" w:rsidRPr="00FC27B9" w:rsidRDefault="00B55FBF" w:rsidP="0047683C">
      <w:pPr>
        <w:pStyle w:val="Heading4"/>
        <w:numPr>
          <w:ilvl w:val="0"/>
          <w:numId w:val="0"/>
        </w:numPr>
        <w:spacing w:before="120" w:line="240" w:lineRule="auto"/>
        <w:ind w:left="1080" w:hanging="1080"/>
        <w:rPr>
          <w:rStyle w:val="text"/>
          <w:rFonts w:ascii="Arial Narrow" w:hAnsi="Arial Narrow" w:cs="Calibri"/>
          <w:b/>
          <w:sz w:val="22"/>
          <w:szCs w:val="22"/>
        </w:rPr>
      </w:pPr>
      <w:r w:rsidRPr="00FC27B9">
        <w:rPr>
          <w:rStyle w:val="text"/>
          <w:rFonts w:ascii="Arial Narrow" w:hAnsi="Arial Narrow" w:cs="Calibri"/>
          <w:b/>
          <w:sz w:val="22"/>
          <w:szCs w:val="22"/>
        </w:rPr>
        <w:t xml:space="preserve">Eligibility </w:t>
      </w:r>
    </w:p>
    <w:p w:rsidR="00B55FBF" w:rsidRPr="00FC27B9" w:rsidRDefault="00B55FBF" w:rsidP="0047683C">
      <w:pPr>
        <w:autoSpaceDE w:val="0"/>
        <w:autoSpaceDN w:val="0"/>
        <w:adjustRightInd w:val="0"/>
        <w:spacing w:before="120" w:after="120" w:line="240" w:lineRule="auto"/>
        <w:rPr>
          <w:rStyle w:val="text"/>
          <w:rFonts w:ascii="Arial Narrow" w:hAnsi="Arial Narrow" w:cs="Calibri"/>
          <w:i/>
        </w:rPr>
      </w:pPr>
      <w:r w:rsidRPr="00FC27B9">
        <w:rPr>
          <w:rStyle w:val="text"/>
          <w:rFonts w:ascii="Arial Narrow" w:hAnsi="Arial Narrow" w:cs="Calibri"/>
        </w:rPr>
        <w:t>Public</w:t>
      </w:r>
      <w:r w:rsidR="0086424C" w:rsidRPr="00FC27B9">
        <w:rPr>
          <w:rStyle w:val="text"/>
          <w:rFonts w:ascii="Arial Narrow" w:hAnsi="Arial Narrow" w:cs="Calibri"/>
        </w:rPr>
        <w:t>ly</w:t>
      </w:r>
      <w:r w:rsidRPr="00FC27B9">
        <w:rPr>
          <w:rStyle w:val="text"/>
          <w:rFonts w:ascii="Arial Narrow" w:hAnsi="Arial Narrow" w:cs="Calibri"/>
        </w:rPr>
        <w:t xml:space="preserve"> funded residential mental health treatment is intended to serve children and adolescents who have been assessed and diagnosed as being emotionally disturbed by a psychiatrist or clinical psychologist who has specialty training and experience with children, per </w:t>
      </w:r>
      <w:r w:rsidRPr="00FC27B9">
        <w:rPr>
          <w:rStyle w:val="text"/>
          <w:rFonts w:ascii="Arial Narrow" w:hAnsi="Arial Narrow" w:cs="Calibri"/>
          <w:i/>
        </w:rPr>
        <w:t>s. 394.4781, F.S</w:t>
      </w:r>
      <w:r w:rsidRPr="00FC27B9">
        <w:rPr>
          <w:rStyle w:val="text"/>
          <w:rFonts w:ascii="Arial Narrow" w:hAnsi="Arial Narrow" w:cs="Calibri"/>
        </w:rPr>
        <w:t xml:space="preserve">., and who meet the following criteria, per </w:t>
      </w:r>
      <w:r w:rsidRPr="00FC27B9">
        <w:rPr>
          <w:rStyle w:val="text"/>
          <w:rFonts w:ascii="Arial Narrow" w:hAnsi="Arial Narrow" w:cs="Calibri"/>
          <w:i/>
        </w:rPr>
        <w:t>Chapters 65E-9 and 65E-10, F.A.C.:</w:t>
      </w:r>
    </w:p>
    <w:p w:rsidR="00B55FBF" w:rsidRPr="00FC27B9" w:rsidRDefault="00CC4CAE" w:rsidP="0047683C">
      <w:pPr>
        <w:pStyle w:val="SAMHBulletsLevel3"/>
        <w:spacing w:after="120" w:line="240" w:lineRule="auto"/>
        <w:ind w:left="720"/>
        <w:rPr>
          <w:rFonts w:ascii="Arial Narrow" w:hAnsi="Arial Narrow" w:cs="Calibri"/>
          <w:noProof/>
          <w:sz w:val="22"/>
          <w:szCs w:val="22"/>
        </w:rPr>
      </w:pPr>
      <w:r w:rsidRPr="00FC27B9">
        <w:rPr>
          <w:rFonts w:ascii="Arial Narrow" w:hAnsi="Arial Narrow" w:cs="Calibri"/>
          <w:noProof/>
          <w:sz w:val="22"/>
          <w:szCs w:val="22"/>
        </w:rPr>
        <w:t>(a) Be under the age of 18 and under age 21 for SIPP services;</w:t>
      </w:r>
    </w:p>
    <w:p w:rsidR="00B55FBF" w:rsidRPr="00FC27B9" w:rsidRDefault="00B55FBF" w:rsidP="0047683C">
      <w:pPr>
        <w:pStyle w:val="SAMHBulletsLevel3"/>
        <w:spacing w:after="120" w:line="240" w:lineRule="auto"/>
        <w:ind w:left="720"/>
        <w:rPr>
          <w:rFonts w:ascii="Arial Narrow" w:hAnsi="Arial Narrow" w:cs="Calibri"/>
          <w:sz w:val="22"/>
          <w:szCs w:val="22"/>
        </w:rPr>
      </w:pPr>
      <w:r w:rsidRPr="00FC27B9">
        <w:rPr>
          <w:rFonts w:ascii="Arial Narrow" w:hAnsi="Arial Narrow" w:cs="Calibri"/>
          <w:noProof/>
          <w:sz w:val="22"/>
          <w:szCs w:val="22"/>
        </w:rPr>
        <w:t xml:space="preserve">(b) Be currently assessed (within 90 days prior to placement) by a psychologist or a psychiatrist licensed to practice in the State of Florida, with experience or training in children’s disorders; </w:t>
      </w:r>
      <w:r w:rsidRPr="00FC27B9">
        <w:rPr>
          <w:rFonts w:ascii="Arial Narrow" w:hAnsi="Arial Narrow" w:cs="Calibri"/>
          <w:sz w:val="22"/>
          <w:szCs w:val="22"/>
        </w:rPr>
        <w:t xml:space="preserve">who attests, in writing, that: </w:t>
      </w:r>
    </w:p>
    <w:p w:rsidR="00B55FBF" w:rsidRPr="00FC27B9" w:rsidRDefault="00B55FBF" w:rsidP="0047683C">
      <w:pPr>
        <w:pStyle w:val="SAMHBulletsLevel3"/>
        <w:spacing w:after="120" w:line="240" w:lineRule="auto"/>
        <w:ind w:left="1440"/>
        <w:rPr>
          <w:rFonts w:ascii="Arial Narrow" w:hAnsi="Arial Narrow" w:cs="Calibri"/>
          <w:sz w:val="22"/>
          <w:szCs w:val="22"/>
        </w:rPr>
      </w:pPr>
      <w:r w:rsidRPr="00FC27B9">
        <w:rPr>
          <w:rFonts w:ascii="Arial Narrow" w:hAnsi="Arial Narrow" w:cs="Calibri"/>
          <w:sz w:val="22"/>
          <w:szCs w:val="22"/>
        </w:rPr>
        <w:t xml:space="preserve">1. The child has an emotional disturbance as defined in </w:t>
      </w:r>
      <w:r w:rsidR="007A7371" w:rsidRPr="00FC27B9">
        <w:rPr>
          <w:rFonts w:ascii="Arial Narrow" w:hAnsi="Arial Narrow" w:cs="Calibri"/>
          <w:i/>
          <w:sz w:val="22"/>
          <w:szCs w:val="22"/>
        </w:rPr>
        <w:t>s.</w:t>
      </w:r>
      <w:r w:rsidRPr="00FC27B9">
        <w:rPr>
          <w:rFonts w:ascii="Arial Narrow" w:hAnsi="Arial Narrow" w:cs="Calibri"/>
          <w:i/>
          <w:sz w:val="22"/>
          <w:szCs w:val="22"/>
        </w:rPr>
        <w:t xml:space="preserve"> 394.492(5), F.S.</w:t>
      </w:r>
      <w:r w:rsidRPr="00FC27B9">
        <w:rPr>
          <w:rFonts w:ascii="Arial Narrow" w:hAnsi="Arial Narrow" w:cs="Calibri"/>
          <w:sz w:val="22"/>
          <w:szCs w:val="22"/>
        </w:rPr>
        <w:t xml:space="preserve">, or a serious emotional disturbance as defined in </w:t>
      </w:r>
      <w:r w:rsidR="007A7371" w:rsidRPr="00FC27B9">
        <w:rPr>
          <w:rFonts w:ascii="Arial Narrow" w:hAnsi="Arial Narrow" w:cs="Calibri"/>
          <w:i/>
          <w:sz w:val="22"/>
          <w:szCs w:val="22"/>
        </w:rPr>
        <w:t>s.</w:t>
      </w:r>
      <w:r w:rsidRPr="00FC27B9">
        <w:rPr>
          <w:rFonts w:ascii="Arial Narrow" w:hAnsi="Arial Narrow" w:cs="Calibri"/>
          <w:i/>
          <w:sz w:val="22"/>
          <w:szCs w:val="22"/>
        </w:rPr>
        <w:t xml:space="preserve"> 394.492(6), F.S.</w:t>
      </w:r>
      <w:r w:rsidRPr="00FC27B9">
        <w:rPr>
          <w:rFonts w:ascii="Arial Narrow" w:hAnsi="Arial Narrow" w:cs="Calibri"/>
          <w:sz w:val="22"/>
          <w:szCs w:val="22"/>
        </w:rPr>
        <w:t>;</w:t>
      </w:r>
    </w:p>
    <w:p w:rsidR="00B55FBF" w:rsidRPr="00FC27B9" w:rsidRDefault="00B55FBF" w:rsidP="0047683C">
      <w:pPr>
        <w:pStyle w:val="SAMHBulletsLevel3"/>
        <w:spacing w:after="120" w:line="240" w:lineRule="auto"/>
        <w:ind w:left="1440"/>
        <w:rPr>
          <w:rFonts w:ascii="Arial Narrow" w:hAnsi="Arial Narrow" w:cs="Calibri"/>
          <w:sz w:val="22"/>
          <w:szCs w:val="22"/>
        </w:rPr>
      </w:pPr>
      <w:r w:rsidRPr="00FC27B9">
        <w:rPr>
          <w:rFonts w:ascii="Arial Narrow" w:hAnsi="Arial Narrow" w:cs="Calibri"/>
          <w:sz w:val="22"/>
          <w:szCs w:val="22"/>
        </w:rPr>
        <w:t>2. The emotional disturbance or serious emotional disturbance requires treatment in a residential treatment setting;</w:t>
      </w:r>
    </w:p>
    <w:p w:rsidR="00B55FBF" w:rsidRPr="00FC27B9" w:rsidRDefault="00B55FBF" w:rsidP="0047683C">
      <w:pPr>
        <w:pStyle w:val="SAMHBulletsLevel3"/>
        <w:spacing w:after="120" w:line="240" w:lineRule="auto"/>
        <w:ind w:left="1440"/>
        <w:rPr>
          <w:rFonts w:ascii="Arial Narrow" w:hAnsi="Arial Narrow" w:cs="Calibri"/>
          <w:sz w:val="22"/>
          <w:szCs w:val="22"/>
        </w:rPr>
      </w:pPr>
      <w:r w:rsidRPr="00FC27B9">
        <w:rPr>
          <w:rFonts w:ascii="Arial Narrow" w:hAnsi="Arial Narrow" w:cs="Calibri"/>
          <w:sz w:val="22"/>
          <w:szCs w:val="22"/>
        </w:rPr>
        <w:t>3. A less restrictive setting than residential treatment is not available or clinically recommended;</w:t>
      </w:r>
    </w:p>
    <w:p w:rsidR="00B55FBF" w:rsidRPr="00FC27B9" w:rsidRDefault="00B55FBF" w:rsidP="0047683C">
      <w:pPr>
        <w:pStyle w:val="SAMHBulletsLevel3"/>
        <w:spacing w:after="120" w:line="240" w:lineRule="auto"/>
        <w:ind w:left="1440"/>
        <w:rPr>
          <w:rFonts w:ascii="Arial Narrow" w:hAnsi="Arial Narrow" w:cs="Calibri"/>
          <w:sz w:val="22"/>
          <w:szCs w:val="22"/>
        </w:rPr>
      </w:pPr>
      <w:r w:rsidRPr="00FC27B9">
        <w:rPr>
          <w:rFonts w:ascii="Arial Narrow" w:hAnsi="Arial Narrow" w:cs="Calibri"/>
          <w:sz w:val="22"/>
          <w:szCs w:val="22"/>
        </w:rPr>
        <w:t>4. The treatment provided in the residential treatment setting is reasonably likely to resolve the child’s presenting problems as identified by the psychiatrist or psychologist;</w:t>
      </w:r>
      <w:r w:rsidR="00082B0C" w:rsidRPr="00FC27B9">
        <w:rPr>
          <w:rFonts w:ascii="Arial Narrow" w:hAnsi="Arial Narrow" w:cs="Calibri"/>
          <w:sz w:val="22"/>
          <w:szCs w:val="22"/>
        </w:rPr>
        <w:t xml:space="preserve"> and</w:t>
      </w:r>
    </w:p>
    <w:p w:rsidR="00B55FBF" w:rsidRPr="00FC27B9" w:rsidRDefault="00B55FBF" w:rsidP="0047683C">
      <w:pPr>
        <w:pStyle w:val="SAMHBulletsLevel3"/>
        <w:spacing w:after="120" w:line="240" w:lineRule="auto"/>
        <w:ind w:left="1440"/>
        <w:rPr>
          <w:rFonts w:ascii="Arial Narrow" w:hAnsi="Arial Narrow" w:cs="Calibri"/>
          <w:noProof/>
          <w:sz w:val="22"/>
          <w:szCs w:val="22"/>
        </w:rPr>
      </w:pPr>
      <w:r w:rsidRPr="00FC27B9">
        <w:rPr>
          <w:rFonts w:ascii="Arial Narrow" w:hAnsi="Arial Narrow" w:cs="Calibri"/>
          <w:sz w:val="22"/>
          <w:szCs w:val="22"/>
        </w:rPr>
        <w:t>5. The nature, purpose, and expected length of treatment have been explained to the child and the child’s parent or guardian.</w:t>
      </w:r>
    </w:p>
    <w:p w:rsidR="00B55FBF" w:rsidRPr="00FC27B9" w:rsidRDefault="00B55FBF" w:rsidP="0047683C">
      <w:pPr>
        <w:pStyle w:val="SAMHBulletsLevel3"/>
        <w:spacing w:after="120" w:line="240" w:lineRule="auto"/>
        <w:ind w:left="720"/>
        <w:rPr>
          <w:rFonts w:ascii="Arial Narrow" w:hAnsi="Arial Narrow" w:cs="Calibri"/>
          <w:noProof/>
          <w:sz w:val="22"/>
          <w:szCs w:val="22"/>
        </w:rPr>
      </w:pPr>
      <w:r w:rsidRPr="00FC27B9">
        <w:rPr>
          <w:rFonts w:ascii="Arial Narrow" w:hAnsi="Arial Narrow" w:cs="Calibri"/>
          <w:noProof/>
          <w:sz w:val="22"/>
          <w:szCs w:val="22"/>
        </w:rPr>
        <w:t xml:space="preserve">(c) Have been reviewed at a minimum by the child and family team and </w:t>
      </w:r>
      <w:r w:rsidRPr="00FC27B9">
        <w:rPr>
          <w:rFonts w:ascii="Arial Narrow" w:hAnsi="Arial Narrow" w:cs="Calibri"/>
          <w:sz w:val="22"/>
          <w:szCs w:val="22"/>
        </w:rPr>
        <w:t>been presented with all available options for treatment</w:t>
      </w:r>
      <w:r w:rsidRPr="00FC27B9">
        <w:rPr>
          <w:rFonts w:ascii="Arial Narrow" w:hAnsi="Arial Narrow" w:cs="Calibri"/>
          <w:noProof/>
          <w:sz w:val="22"/>
          <w:szCs w:val="22"/>
        </w:rPr>
        <w:t xml:space="preserve">. </w:t>
      </w:r>
    </w:p>
    <w:p w:rsidR="00B55FBF" w:rsidRPr="00FC27B9" w:rsidRDefault="00B55FBF" w:rsidP="0047683C">
      <w:pPr>
        <w:pStyle w:val="SAMHBulletsLevel3"/>
        <w:spacing w:after="120" w:line="240" w:lineRule="auto"/>
        <w:rPr>
          <w:rFonts w:ascii="Arial Narrow" w:hAnsi="Arial Narrow" w:cs="Calibri"/>
          <w:noProof/>
          <w:sz w:val="22"/>
          <w:szCs w:val="22"/>
        </w:rPr>
      </w:pPr>
      <w:r w:rsidRPr="00FC27B9">
        <w:rPr>
          <w:rFonts w:ascii="Arial Narrow" w:hAnsi="Arial Narrow" w:cs="Calibri"/>
          <w:noProof/>
          <w:sz w:val="22"/>
          <w:szCs w:val="22"/>
        </w:rPr>
        <w:t>A child and family team staffing is optional for children referred for SIPP services and may be “waived” by the family. The purpose of a child and family team staffing for these children is to discuss appropriate alternatives to residential treatment and not to determ</w:t>
      </w:r>
      <w:r w:rsidR="00866A55" w:rsidRPr="00FC27B9">
        <w:rPr>
          <w:rFonts w:ascii="Arial Narrow" w:hAnsi="Arial Narrow" w:cs="Calibri"/>
          <w:noProof/>
          <w:sz w:val="22"/>
          <w:szCs w:val="22"/>
        </w:rPr>
        <w:t xml:space="preserve">ine eligibility for the service. </w:t>
      </w:r>
      <w:r w:rsidR="00C163BC" w:rsidRPr="00FC27B9">
        <w:rPr>
          <w:rFonts w:ascii="Arial Narrow" w:hAnsi="Arial Narrow" w:cs="Calibri"/>
          <w:noProof/>
          <w:sz w:val="22"/>
          <w:szCs w:val="22"/>
        </w:rPr>
        <w:t xml:space="preserve">.  Complete SIPP referral packets must be forwarded by the Managing Entity and Community Based Care providers to the SIPP provider for all children being considered for SIPP services to allow the prior authorization process established by Mediaid to occur. </w:t>
      </w:r>
      <w:r w:rsidR="00866A55" w:rsidRPr="00FC27B9">
        <w:rPr>
          <w:rFonts w:ascii="Arial Narrow" w:hAnsi="Arial Narrow"/>
          <w:sz w:val="22"/>
          <w:szCs w:val="22"/>
        </w:rPr>
        <w:t>Recipients who are enrolled in a Managed Med</w:t>
      </w:r>
      <w:r w:rsidR="00C01192" w:rsidRPr="00FC27B9">
        <w:rPr>
          <w:rFonts w:ascii="Arial Narrow" w:hAnsi="Arial Narrow"/>
          <w:sz w:val="22"/>
          <w:szCs w:val="22"/>
        </w:rPr>
        <w:t>ical Assistance (MMA) plan will</w:t>
      </w:r>
      <w:r w:rsidR="00866A55" w:rsidRPr="00FC27B9">
        <w:rPr>
          <w:rFonts w:ascii="Arial Narrow" w:hAnsi="Arial Narrow"/>
          <w:sz w:val="22"/>
          <w:szCs w:val="22"/>
        </w:rPr>
        <w:t xml:space="preserve"> receive authorization through the MMA plan</w:t>
      </w:r>
      <w:r w:rsidR="00866A55" w:rsidRPr="00FC27B9">
        <w:rPr>
          <w:rFonts w:ascii="Arial Narrow" w:hAnsi="Arial Narrow" w:cs="Calibri"/>
          <w:noProof/>
          <w:sz w:val="22"/>
          <w:szCs w:val="22"/>
        </w:rPr>
        <w:t>.</w:t>
      </w:r>
    </w:p>
    <w:p w:rsidR="00126D65" w:rsidRPr="00FC27B9" w:rsidRDefault="00B55FBF" w:rsidP="0047683C">
      <w:pPr>
        <w:pStyle w:val="SAMHBulletsLevel3"/>
        <w:spacing w:after="120" w:line="240" w:lineRule="auto"/>
        <w:rPr>
          <w:rFonts w:ascii="Arial Narrow" w:eastAsia="Calibri" w:hAnsi="Arial Narrow" w:cs="Calibri"/>
          <w:sz w:val="22"/>
          <w:szCs w:val="22"/>
        </w:rPr>
      </w:pPr>
      <w:r w:rsidRPr="00FC27B9">
        <w:rPr>
          <w:rStyle w:val="text"/>
          <w:rFonts w:ascii="Arial Narrow" w:hAnsi="Arial Narrow" w:cs="Calibri"/>
          <w:noProof/>
          <w:color w:val="000000"/>
          <w:sz w:val="22"/>
          <w:szCs w:val="22"/>
        </w:rPr>
        <w:t xml:space="preserve">Refer to the </w:t>
      </w:r>
      <w:r w:rsidR="00866A55" w:rsidRPr="00FC27B9">
        <w:rPr>
          <w:rFonts w:ascii="Arial Narrow" w:hAnsi="Arial Narrow"/>
          <w:i/>
          <w:sz w:val="22"/>
          <w:szCs w:val="22"/>
        </w:rPr>
        <w:t xml:space="preserve">Specialized Therapeutic Services </w:t>
      </w:r>
      <w:r w:rsidR="002A39EF" w:rsidRPr="00FC27B9">
        <w:rPr>
          <w:rFonts w:ascii="Arial Narrow" w:hAnsi="Arial Narrow"/>
          <w:i/>
          <w:sz w:val="22"/>
          <w:szCs w:val="22"/>
        </w:rPr>
        <w:t xml:space="preserve">Coverage and Limitations </w:t>
      </w:r>
      <w:r w:rsidRPr="00FC27B9">
        <w:rPr>
          <w:rFonts w:ascii="Arial Narrow" w:eastAsia="Calibri" w:hAnsi="Arial Narrow" w:cs="Calibri"/>
          <w:i/>
          <w:sz w:val="22"/>
          <w:szCs w:val="22"/>
        </w:rPr>
        <w:t>Handbook</w:t>
      </w:r>
      <w:r w:rsidR="00866A55" w:rsidRPr="00FC27B9">
        <w:rPr>
          <w:rFonts w:ascii="Arial Narrow" w:eastAsia="Calibri" w:hAnsi="Arial Narrow" w:cs="Calibri"/>
          <w:sz w:val="22"/>
          <w:szCs w:val="22"/>
        </w:rPr>
        <w:t xml:space="preserve"> </w:t>
      </w:r>
      <w:r w:rsidRPr="00FC27B9">
        <w:rPr>
          <w:rFonts w:ascii="Arial Narrow" w:eastAsia="Calibri" w:hAnsi="Arial Narrow" w:cs="Calibri"/>
          <w:sz w:val="22"/>
          <w:szCs w:val="22"/>
        </w:rPr>
        <w:t xml:space="preserve">at the link </w:t>
      </w:r>
      <w:r w:rsidR="00082B0C" w:rsidRPr="00FC27B9">
        <w:rPr>
          <w:rFonts w:ascii="Arial Narrow" w:eastAsia="Calibri" w:hAnsi="Arial Narrow" w:cs="Calibri"/>
          <w:sz w:val="22"/>
          <w:szCs w:val="22"/>
        </w:rPr>
        <w:t xml:space="preserve">internet address </w:t>
      </w:r>
      <w:r w:rsidRPr="00FC27B9">
        <w:rPr>
          <w:rFonts w:ascii="Arial Narrow" w:eastAsia="Calibri" w:hAnsi="Arial Narrow" w:cs="Calibri"/>
          <w:sz w:val="22"/>
          <w:szCs w:val="22"/>
        </w:rPr>
        <w:t xml:space="preserve">below for specific eligibility requirements for Therapeutic Group Care services.  </w:t>
      </w:r>
    </w:p>
    <w:p w:rsidR="00126D65" w:rsidRPr="00FC27B9" w:rsidRDefault="00403AC3" w:rsidP="0047683C">
      <w:pPr>
        <w:pStyle w:val="SAMHBulletsLevel3"/>
        <w:spacing w:after="120" w:line="240" w:lineRule="auto"/>
        <w:rPr>
          <w:rFonts w:ascii="Arial Narrow" w:eastAsia="Calibri" w:hAnsi="Arial Narrow" w:cs="Calibri"/>
          <w:sz w:val="22"/>
          <w:szCs w:val="22"/>
        </w:rPr>
      </w:pPr>
      <w:hyperlink r:id="rId8" w:history="1">
        <w:r w:rsidR="00100971" w:rsidRPr="00FC27B9">
          <w:rPr>
            <w:rStyle w:val="Hyperlink"/>
            <w:rFonts w:ascii="Arial Narrow" w:hAnsi="Arial Narrow"/>
            <w:sz w:val="22"/>
            <w:szCs w:val="22"/>
          </w:rPr>
          <w:t>http://portal.flmmis.com/FLPublic/Portals/0/StaticContent/Public/HANDBOOKS/Specialized_Therapeutic_Services_Coverage_and_Limitations_Handbook_Adoption.pdf</w:t>
        </w:r>
      </w:hyperlink>
    </w:p>
    <w:p w:rsidR="00B55FBF" w:rsidRPr="00FC27B9" w:rsidRDefault="00B55FBF" w:rsidP="0047683C">
      <w:pPr>
        <w:pStyle w:val="Heading4"/>
        <w:numPr>
          <w:ilvl w:val="0"/>
          <w:numId w:val="0"/>
        </w:numPr>
        <w:spacing w:before="120" w:line="240" w:lineRule="auto"/>
        <w:ind w:left="1080" w:hanging="1080"/>
        <w:rPr>
          <w:rStyle w:val="text"/>
          <w:rFonts w:ascii="Arial Narrow" w:hAnsi="Arial Narrow" w:cs="Calibri"/>
          <w:b/>
          <w:sz w:val="22"/>
          <w:szCs w:val="22"/>
        </w:rPr>
      </w:pPr>
      <w:r w:rsidRPr="00FC27B9">
        <w:rPr>
          <w:rStyle w:val="text"/>
          <w:rFonts w:ascii="Arial Narrow" w:hAnsi="Arial Narrow" w:cs="Calibri"/>
          <w:b/>
          <w:sz w:val="22"/>
          <w:szCs w:val="22"/>
        </w:rPr>
        <w:t xml:space="preserve">Referral Process for Publically Funded Residential Mental Health Treatment </w:t>
      </w:r>
    </w:p>
    <w:p w:rsidR="005F7607" w:rsidRPr="00FC27B9" w:rsidRDefault="005F7607" w:rsidP="0047683C">
      <w:pPr>
        <w:pStyle w:val="SAMHBulletsLevel1"/>
        <w:numPr>
          <w:ilvl w:val="0"/>
          <w:numId w:val="0"/>
        </w:numPr>
        <w:spacing w:after="120" w:line="240" w:lineRule="auto"/>
        <w:rPr>
          <w:rStyle w:val="text"/>
          <w:rFonts w:ascii="Arial Narrow" w:hAnsi="Arial Narrow" w:cs="Calibri"/>
          <w:sz w:val="22"/>
          <w:szCs w:val="22"/>
        </w:rPr>
      </w:pPr>
      <w:r w:rsidRPr="00FC27B9">
        <w:rPr>
          <w:rStyle w:val="text"/>
          <w:rFonts w:ascii="Arial Narrow" w:hAnsi="Arial Narrow" w:cs="Calibri"/>
          <w:sz w:val="22"/>
          <w:szCs w:val="22"/>
        </w:rPr>
        <w:t xml:space="preserve">Dependent children must be assessed for suitability for residential treatment through the suitability assessment process described in </w:t>
      </w:r>
      <w:r w:rsidRPr="00FC27B9">
        <w:rPr>
          <w:rStyle w:val="text"/>
          <w:rFonts w:ascii="Arial Narrow" w:hAnsi="Arial Narrow" w:cs="Calibri"/>
          <w:i/>
          <w:sz w:val="22"/>
          <w:szCs w:val="22"/>
        </w:rPr>
        <w:t>s. 39.407, F.S.</w:t>
      </w:r>
      <w:r w:rsidRPr="00FC27B9">
        <w:rPr>
          <w:rStyle w:val="text"/>
          <w:rFonts w:ascii="Arial Narrow" w:hAnsi="Arial Narrow" w:cs="Calibri"/>
          <w:sz w:val="22"/>
          <w:szCs w:val="22"/>
        </w:rPr>
        <w:t xml:space="preserve"> All other children or adolescents being considered for mental health residential treatment (hospital, residential treatment center, therapeutic group home) funded by Medicaid or General Revenue funds must be assessed by and have a written recommendation from a psychologist or psychiatrist stating they meet the eligibility criteria outlined in the Eligibility section, regardless of the funding source.  </w:t>
      </w:r>
    </w:p>
    <w:p w:rsidR="00B55FBF" w:rsidRPr="00FC27B9" w:rsidRDefault="00B55FBF" w:rsidP="0047683C">
      <w:pPr>
        <w:autoSpaceDE w:val="0"/>
        <w:autoSpaceDN w:val="0"/>
        <w:adjustRightInd w:val="0"/>
        <w:spacing w:before="120" w:after="120" w:line="240" w:lineRule="auto"/>
        <w:rPr>
          <w:rStyle w:val="text"/>
          <w:rFonts w:ascii="Arial Narrow" w:hAnsi="Arial Narrow" w:cs="Calibri"/>
        </w:rPr>
      </w:pPr>
      <w:r w:rsidRPr="00FC27B9">
        <w:rPr>
          <w:rStyle w:val="text"/>
          <w:rFonts w:ascii="Arial Narrow" w:hAnsi="Arial Narrow" w:cs="Calibri"/>
        </w:rPr>
        <w:t xml:space="preserve">The following process applies for </w:t>
      </w:r>
      <w:r w:rsidR="00082B0C" w:rsidRPr="00FC27B9">
        <w:rPr>
          <w:rStyle w:val="text"/>
          <w:rFonts w:ascii="Arial Narrow" w:hAnsi="Arial Narrow" w:cs="Calibri"/>
        </w:rPr>
        <w:t xml:space="preserve">a </w:t>
      </w:r>
      <w:r w:rsidRPr="00FC27B9">
        <w:rPr>
          <w:rStyle w:val="text"/>
          <w:rFonts w:ascii="Arial Narrow" w:hAnsi="Arial Narrow" w:cs="Calibri"/>
          <w:b/>
        </w:rPr>
        <w:t>non-dependent</w:t>
      </w:r>
      <w:r w:rsidRPr="00FC27B9">
        <w:rPr>
          <w:rStyle w:val="text"/>
          <w:rFonts w:ascii="Arial Narrow" w:hAnsi="Arial Narrow" w:cs="Calibri"/>
        </w:rPr>
        <w:t xml:space="preserve"> child</w:t>
      </w:r>
      <w:r w:rsidR="00082B0C" w:rsidRPr="00FC27B9">
        <w:rPr>
          <w:rStyle w:val="text"/>
          <w:rFonts w:ascii="Arial Narrow" w:hAnsi="Arial Narrow" w:cs="Calibri"/>
        </w:rPr>
        <w:t xml:space="preserve"> or </w:t>
      </w:r>
      <w:r w:rsidRPr="00FC27B9">
        <w:rPr>
          <w:rStyle w:val="text"/>
          <w:rFonts w:ascii="Arial Narrow" w:hAnsi="Arial Narrow" w:cs="Calibri"/>
        </w:rPr>
        <w:t>adolescent whose family is seeking Medicaid funded SIPP and Therapeutic Group Care services or general revenue funds from the Department</w:t>
      </w:r>
      <w:r w:rsidR="00D21410" w:rsidRPr="00FC27B9">
        <w:rPr>
          <w:rStyle w:val="text"/>
          <w:rFonts w:ascii="Arial Narrow" w:hAnsi="Arial Narrow" w:cs="Calibri"/>
        </w:rPr>
        <w:t xml:space="preserve"> to purchase residential treatment services</w:t>
      </w:r>
      <w:r w:rsidRPr="00FC27B9">
        <w:rPr>
          <w:rStyle w:val="text"/>
          <w:rFonts w:ascii="Arial Narrow" w:hAnsi="Arial Narrow" w:cs="Calibri"/>
        </w:rPr>
        <w:t>.</w:t>
      </w:r>
    </w:p>
    <w:p w:rsidR="00B55FBF" w:rsidRPr="00FC27B9" w:rsidRDefault="00B55FBF" w:rsidP="0047683C">
      <w:pPr>
        <w:pStyle w:val="SAMHBulletsLevel1"/>
        <w:spacing w:after="120" w:line="240" w:lineRule="auto"/>
        <w:rPr>
          <w:rStyle w:val="text"/>
          <w:rFonts w:ascii="Arial Narrow" w:hAnsi="Arial Narrow" w:cs="Calibri"/>
          <w:sz w:val="22"/>
          <w:szCs w:val="22"/>
        </w:rPr>
      </w:pPr>
      <w:r w:rsidRPr="00FC27B9">
        <w:rPr>
          <w:rStyle w:val="text"/>
          <w:rFonts w:ascii="Arial Narrow" w:hAnsi="Arial Narrow" w:cs="Calibri"/>
          <w:sz w:val="22"/>
          <w:szCs w:val="22"/>
        </w:rPr>
        <w:lastRenderedPageBreak/>
        <w:t xml:space="preserve">The referral process for SIPP is as follows: </w:t>
      </w:r>
    </w:p>
    <w:p w:rsidR="00B55FBF" w:rsidRPr="00FC27B9" w:rsidRDefault="00B55FBF" w:rsidP="0047683C">
      <w:pPr>
        <w:pStyle w:val="SAMHBulletsLevel2"/>
        <w:tabs>
          <w:tab w:val="clear" w:pos="2146"/>
          <w:tab w:val="num" w:pos="1080"/>
        </w:tabs>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 xml:space="preserve">A child and family staffing is scheduled with the family to discuss all treatment options, unless the family </w:t>
      </w:r>
      <w:r w:rsidR="00C01192" w:rsidRPr="00FC27B9">
        <w:rPr>
          <w:rStyle w:val="text"/>
          <w:rFonts w:ascii="Arial Narrow" w:hAnsi="Arial Narrow" w:cs="Calibri"/>
          <w:sz w:val="22"/>
          <w:szCs w:val="22"/>
        </w:rPr>
        <w:t>waives/</w:t>
      </w:r>
      <w:r w:rsidRPr="00FC27B9">
        <w:rPr>
          <w:rStyle w:val="text"/>
          <w:rFonts w:ascii="Arial Narrow" w:hAnsi="Arial Narrow" w:cs="Calibri"/>
          <w:sz w:val="22"/>
          <w:szCs w:val="22"/>
        </w:rPr>
        <w:t xml:space="preserve">declines the staffing, which is not required for the SIPP packet to be sent forward to the SIPP provider. </w:t>
      </w:r>
    </w:p>
    <w:p w:rsidR="00866A55" w:rsidRPr="00FC27B9" w:rsidRDefault="00B55FBF" w:rsidP="0047683C">
      <w:pPr>
        <w:pStyle w:val="SAMHBulletsLevel2"/>
        <w:tabs>
          <w:tab w:val="clear" w:pos="2146"/>
          <w:tab w:val="num" w:pos="1080"/>
        </w:tabs>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 xml:space="preserve">The SIPP packet is reviewed for completeness </w:t>
      </w:r>
      <w:r w:rsidR="00732620" w:rsidRPr="00FC27B9">
        <w:rPr>
          <w:rStyle w:val="text"/>
          <w:rFonts w:ascii="Arial Narrow" w:hAnsi="Arial Narrow" w:cs="Calibri"/>
          <w:sz w:val="22"/>
          <w:szCs w:val="22"/>
        </w:rPr>
        <w:t>and submitted by the Community Based Care or</w:t>
      </w:r>
      <w:r w:rsidRPr="00FC27B9">
        <w:rPr>
          <w:rStyle w:val="text"/>
          <w:rFonts w:ascii="Arial Narrow" w:hAnsi="Arial Narrow" w:cs="Calibri"/>
          <w:sz w:val="22"/>
          <w:szCs w:val="22"/>
        </w:rPr>
        <w:t xml:space="preserve"> Managing Entity </w:t>
      </w:r>
      <w:r w:rsidR="00732620" w:rsidRPr="00FC27B9">
        <w:rPr>
          <w:rStyle w:val="text"/>
          <w:rFonts w:ascii="Arial Narrow" w:hAnsi="Arial Narrow" w:cs="Calibri"/>
          <w:sz w:val="22"/>
          <w:szCs w:val="22"/>
        </w:rPr>
        <w:t xml:space="preserve">provider, </w:t>
      </w:r>
      <w:r w:rsidRPr="00FC27B9">
        <w:rPr>
          <w:rStyle w:val="text"/>
          <w:rFonts w:ascii="Arial Narrow" w:hAnsi="Arial Narrow" w:cs="Calibri"/>
          <w:sz w:val="22"/>
          <w:szCs w:val="22"/>
        </w:rPr>
        <w:t xml:space="preserve">or designee to the SIPP provider to seek prior-authorization through the utilization management process. </w:t>
      </w:r>
    </w:p>
    <w:p w:rsidR="00B55FBF" w:rsidRPr="00FC27B9" w:rsidRDefault="00866A55" w:rsidP="0047683C">
      <w:pPr>
        <w:pStyle w:val="SAMHBulletsLevel2"/>
        <w:tabs>
          <w:tab w:val="clear" w:pos="2146"/>
          <w:tab w:val="num" w:pos="1080"/>
        </w:tabs>
        <w:spacing w:after="120" w:line="240" w:lineRule="auto"/>
        <w:ind w:left="1080"/>
        <w:rPr>
          <w:rStyle w:val="text"/>
          <w:rFonts w:ascii="Arial Narrow" w:hAnsi="Arial Narrow" w:cs="Calibri"/>
          <w:sz w:val="22"/>
          <w:szCs w:val="22"/>
        </w:rPr>
      </w:pPr>
      <w:r w:rsidRPr="00FC27B9">
        <w:rPr>
          <w:rFonts w:ascii="Arial Narrow" w:hAnsi="Arial Narrow"/>
          <w:sz w:val="22"/>
          <w:szCs w:val="22"/>
        </w:rPr>
        <w:t xml:space="preserve">For recipients enrolled in a Managed Medical Assistance (MMA) plan, </w:t>
      </w:r>
      <w:r w:rsidR="00732620" w:rsidRPr="00FC27B9">
        <w:rPr>
          <w:rFonts w:ascii="Arial Narrow" w:hAnsi="Arial Narrow"/>
          <w:sz w:val="22"/>
          <w:szCs w:val="22"/>
        </w:rPr>
        <w:t xml:space="preserve">prior authorization and </w:t>
      </w:r>
      <w:r w:rsidRPr="00FC27B9">
        <w:rPr>
          <w:rFonts w:ascii="Arial Narrow" w:hAnsi="Arial Narrow"/>
          <w:sz w:val="22"/>
          <w:szCs w:val="22"/>
        </w:rPr>
        <w:t xml:space="preserve">utilization management </w:t>
      </w:r>
      <w:r w:rsidR="00732620" w:rsidRPr="00FC27B9">
        <w:rPr>
          <w:rFonts w:ascii="Arial Narrow" w:hAnsi="Arial Narrow"/>
          <w:sz w:val="22"/>
          <w:szCs w:val="22"/>
        </w:rPr>
        <w:t>is</w:t>
      </w:r>
      <w:r w:rsidRPr="00FC27B9">
        <w:rPr>
          <w:rFonts w:ascii="Arial Narrow" w:hAnsi="Arial Narrow"/>
          <w:sz w:val="22"/>
          <w:szCs w:val="22"/>
        </w:rPr>
        <w:t xml:space="preserve"> completed by the MMA plan.</w:t>
      </w:r>
    </w:p>
    <w:p w:rsidR="00B55FBF" w:rsidRPr="00FC27B9" w:rsidRDefault="00B55FBF" w:rsidP="0047683C">
      <w:pPr>
        <w:pStyle w:val="SAMHBulletsLevel1"/>
        <w:spacing w:after="120" w:line="240" w:lineRule="auto"/>
        <w:rPr>
          <w:rStyle w:val="text"/>
          <w:rFonts w:ascii="Arial Narrow" w:hAnsi="Arial Narrow" w:cs="Calibri"/>
          <w:sz w:val="22"/>
          <w:szCs w:val="22"/>
        </w:rPr>
      </w:pPr>
      <w:r w:rsidRPr="00FC27B9">
        <w:rPr>
          <w:rStyle w:val="text"/>
          <w:rFonts w:ascii="Arial Narrow" w:hAnsi="Arial Narrow" w:cs="Calibri"/>
          <w:sz w:val="22"/>
          <w:szCs w:val="22"/>
        </w:rPr>
        <w:t>The referral process for families requesting</w:t>
      </w:r>
      <w:r w:rsidR="00732620" w:rsidRPr="00FC27B9">
        <w:rPr>
          <w:rStyle w:val="text"/>
          <w:rFonts w:ascii="Arial Narrow" w:hAnsi="Arial Narrow" w:cs="Calibri"/>
          <w:sz w:val="22"/>
          <w:szCs w:val="22"/>
        </w:rPr>
        <w:t xml:space="preserve"> Department general revenue</w:t>
      </w:r>
      <w:r w:rsidRPr="00FC27B9">
        <w:rPr>
          <w:rStyle w:val="text"/>
          <w:rFonts w:ascii="Arial Narrow" w:hAnsi="Arial Narrow" w:cs="Calibri"/>
          <w:sz w:val="22"/>
          <w:szCs w:val="22"/>
        </w:rPr>
        <w:t xml:space="preserve"> funds </w:t>
      </w:r>
      <w:r w:rsidR="00732620" w:rsidRPr="00FC27B9">
        <w:rPr>
          <w:rStyle w:val="text"/>
          <w:rFonts w:ascii="Arial Narrow" w:hAnsi="Arial Narrow" w:cs="Calibri"/>
          <w:sz w:val="22"/>
          <w:szCs w:val="22"/>
        </w:rPr>
        <w:t xml:space="preserve">to purchase </w:t>
      </w:r>
      <w:r w:rsidRPr="00FC27B9">
        <w:rPr>
          <w:rStyle w:val="text"/>
          <w:rFonts w:ascii="Arial Narrow" w:hAnsi="Arial Narrow" w:cs="Calibri"/>
          <w:sz w:val="22"/>
          <w:szCs w:val="22"/>
        </w:rPr>
        <w:t xml:space="preserve">residential treatment center and therapeutic group home services is as follows: </w:t>
      </w:r>
    </w:p>
    <w:p w:rsidR="00B55FBF" w:rsidRPr="00FC27B9" w:rsidRDefault="00B55FBF" w:rsidP="0047683C">
      <w:pPr>
        <w:pStyle w:val="SAMHBulletsLevel2"/>
        <w:tabs>
          <w:tab w:val="clear" w:pos="2146"/>
        </w:tabs>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 xml:space="preserve">A child and family staffing is scheduled with the family to determine the most appropriate and least restrictive treatment options available to meet the child’s needs. Per </w:t>
      </w:r>
      <w:r w:rsidR="007426FF" w:rsidRPr="00FC27B9">
        <w:rPr>
          <w:rStyle w:val="text"/>
          <w:rFonts w:ascii="Arial Narrow" w:hAnsi="Arial Narrow" w:cs="Calibri"/>
          <w:i/>
          <w:sz w:val="22"/>
          <w:szCs w:val="22"/>
        </w:rPr>
        <w:t xml:space="preserve">Chapter </w:t>
      </w:r>
      <w:r w:rsidRPr="00FC27B9">
        <w:rPr>
          <w:rStyle w:val="text"/>
          <w:rFonts w:ascii="Arial Narrow" w:hAnsi="Arial Narrow" w:cs="Calibri"/>
          <w:i/>
          <w:sz w:val="22"/>
          <w:szCs w:val="22"/>
        </w:rPr>
        <w:t>65E-10</w:t>
      </w:r>
      <w:r w:rsidR="007426FF" w:rsidRPr="00FC27B9">
        <w:rPr>
          <w:rStyle w:val="text"/>
          <w:rFonts w:ascii="Arial Narrow" w:hAnsi="Arial Narrow" w:cs="Calibri"/>
          <w:i/>
          <w:sz w:val="22"/>
          <w:szCs w:val="22"/>
        </w:rPr>
        <w:t>, F.A.C.</w:t>
      </w:r>
      <w:r w:rsidRPr="00FC27B9">
        <w:rPr>
          <w:rStyle w:val="text"/>
          <w:rFonts w:ascii="Arial Narrow" w:hAnsi="Arial Narrow" w:cs="Calibri"/>
          <w:sz w:val="22"/>
          <w:szCs w:val="22"/>
        </w:rPr>
        <w:t xml:space="preserve">, a </w:t>
      </w:r>
      <w:r w:rsidR="00C01192" w:rsidRPr="00FC27B9">
        <w:rPr>
          <w:rStyle w:val="text"/>
          <w:rFonts w:ascii="Arial Narrow" w:hAnsi="Arial Narrow" w:cs="Calibri"/>
          <w:sz w:val="22"/>
          <w:szCs w:val="22"/>
        </w:rPr>
        <w:t>“</w:t>
      </w:r>
      <w:r w:rsidR="00C01192" w:rsidRPr="00FC27B9">
        <w:rPr>
          <w:rFonts w:ascii="Arial Narrow" w:hAnsi="Arial Narrow"/>
          <w:sz w:val="22"/>
          <w:szCs w:val="22"/>
        </w:rPr>
        <w:t>Child and family specific team</w:t>
      </w:r>
      <w:r w:rsidR="00C01192" w:rsidRPr="00FC27B9">
        <w:rPr>
          <w:rStyle w:val="text"/>
          <w:rFonts w:ascii="Arial Narrow" w:hAnsi="Arial Narrow" w:cs="Calibri"/>
          <w:sz w:val="22"/>
          <w:szCs w:val="22"/>
        </w:rPr>
        <w:t xml:space="preserve">” </w:t>
      </w:r>
      <w:r w:rsidRPr="00FC27B9">
        <w:rPr>
          <w:rStyle w:val="text"/>
          <w:rFonts w:ascii="Arial Narrow" w:hAnsi="Arial Narrow" w:cs="Calibri"/>
          <w:sz w:val="22"/>
          <w:szCs w:val="22"/>
        </w:rPr>
        <w:t xml:space="preserve">is required for families requesting financial assistance from the </w:t>
      </w:r>
      <w:r w:rsidR="00732620" w:rsidRPr="00FC27B9">
        <w:rPr>
          <w:rStyle w:val="text"/>
          <w:rFonts w:ascii="Arial Narrow" w:hAnsi="Arial Narrow" w:cs="Calibri"/>
          <w:sz w:val="22"/>
          <w:szCs w:val="22"/>
        </w:rPr>
        <w:t>D</w:t>
      </w:r>
      <w:r w:rsidRPr="00FC27B9">
        <w:rPr>
          <w:rStyle w:val="text"/>
          <w:rFonts w:ascii="Arial Narrow" w:hAnsi="Arial Narrow" w:cs="Calibri"/>
          <w:sz w:val="22"/>
          <w:szCs w:val="22"/>
        </w:rPr>
        <w:t xml:space="preserve">epartment for residential treatment services. </w:t>
      </w:r>
    </w:p>
    <w:p w:rsidR="00B55FBF" w:rsidRPr="00FC27B9" w:rsidRDefault="00B55FBF" w:rsidP="0047683C">
      <w:pPr>
        <w:pStyle w:val="SAMHBulletsLevel2"/>
        <w:tabs>
          <w:tab w:val="clear" w:pos="2146"/>
          <w:tab w:val="num" w:pos="1080"/>
        </w:tabs>
        <w:spacing w:after="120" w:line="240" w:lineRule="auto"/>
        <w:ind w:left="1080"/>
        <w:rPr>
          <w:rStyle w:val="text"/>
          <w:rFonts w:ascii="Arial Narrow" w:hAnsi="Arial Narrow" w:cs="Calibri"/>
          <w:sz w:val="22"/>
          <w:szCs w:val="22"/>
        </w:rPr>
      </w:pPr>
      <w:r w:rsidRPr="00FC27B9">
        <w:rPr>
          <w:rStyle w:val="text"/>
          <w:rFonts w:ascii="Arial Narrow" w:hAnsi="Arial Narrow" w:cs="Calibri"/>
          <w:sz w:val="22"/>
          <w:szCs w:val="22"/>
        </w:rPr>
        <w:t>If residential treatment is determined to be necessary as the least restrictive treatment option and funds are available, the Department may assist the family to purchase services.</w:t>
      </w:r>
    </w:p>
    <w:p w:rsidR="0096788F" w:rsidRDefault="00B55FBF" w:rsidP="0047683C">
      <w:pPr>
        <w:pStyle w:val="CommentText"/>
        <w:spacing w:before="120" w:after="120"/>
        <w:rPr>
          <w:rFonts w:ascii="Arial Narrow" w:eastAsia="Calibri" w:hAnsi="Arial Narrow" w:cs="Calibri"/>
          <w:sz w:val="22"/>
          <w:szCs w:val="22"/>
        </w:rPr>
      </w:pPr>
      <w:r w:rsidRPr="00FC27B9">
        <w:rPr>
          <w:rFonts w:ascii="Arial Narrow" w:eastAsia="Calibri" w:hAnsi="Arial Narrow" w:cs="Calibri"/>
          <w:sz w:val="22"/>
          <w:szCs w:val="22"/>
        </w:rPr>
        <w:t xml:space="preserve">Eligibility, referral and approval guidelines for Medicaid funded </w:t>
      </w:r>
      <w:r w:rsidR="00BE0A9F" w:rsidRPr="00FC27B9">
        <w:rPr>
          <w:rFonts w:ascii="Arial Narrow" w:eastAsia="Calibri" w:hAnsi="Arial Narrow" w:cs="Calibri"/>
          <w:sz w:val="22"/>
          <w:szCs w:val="22"/>
        </w:rPr>
        <w:t xml:space="preserve">Specialized </w:t>
      </w:r>
      <w:r w:rsidRPr="00FC27B9">
        <w:rPr>
          <w:rFonts w:ascii="Arial Narrow" w:eastAsia="Calibri" w:hAnsi="Arial Narrow" w:cs="Calibri"/>
          <w:sz w:val="22"/>
          <w:szCs w:val="22"/>
        </w:rPr>
        <w:t xml:space="preserve">Therapeutic Group Care and Specialized Therapeutic Foster Care services can be referenced in the Medicaid </w:t>
      </w:r>
      <w:r w:rsidR="00866A55" w:rsidRPr="00FC27B9">
        <w:rPr>
          <w:rFonts w:ascii="Arial Narrow" w:eastAsia="Calibri" w:hAnsi="Arial Narrow" w:cs="Calibri"/>
          <w:i/>
          <w:sz w:val="22"/>
          <w:szCs w:val="22"/>
        </w:rPr>
        <w:t xml:space="preserve">Specialized Therapeutic </w:t>
      </w:r>
      <w:r w:rsidR="00D240A3" w:rsidRPr="00FC27B9">
        <w:rPr>
          <w:rFonts w:ascii="Arial Narrow" w:eastAsia="Calibri" w:hAnsi="Arial Narrow" w:cs="Calibri"/>
          <w:i/>
          <w:sz w:val="22"/>
          <w:szCs w:val="22"/>
        </w:rPr>
        <w:t>Services Coverage</w:t>
      </w:r>
      <w:r w:rsidR="00866A55" w:rsidRPr="00FC27B9">
        <w:rPr>
          <w:rFonts w:ascii="Arial Narrow" w:eastAsia="Calibri" w:hAnsi="Arial Narrow" w:cs="Calibri"/>
          <w:i/>
          <w:sz w:val="22"/>
          <w:szCs w:val="22"/>
        </w:rPr>
        <w:t xml:space="preserve"> and Limitations </w:t>
      </w:r>
      <w:r w:rsidRPr="00FC27B9">
        <w:rPr>
          <w:rFonts w:ascii="Arial Narrow" w:eastAsia="Calibri" w:hAnsi="Arial Narrow" w:cs="Calibri"/>
          <w:i/>
          <w:sz w:val="22"/>
          <w:szCs w:val="22"/>
        </w:rPr>
        <w:t>Handbook</w:t>
      </w:r>
      <w:r w:rsidRPr="00FC27B9">
        <w:rPr>
          <w:rFonts w:ascii="Arial Narrow" w:eastAsia="Calibri" w:hAnsi="Arial Narrow" w:cs="Calibri"/>
          <w:sz w:val="22"/>
          <w:szCs w:val="22"/>
        </w:rPr>
        <w:t xml:space="preserve"> at the link below: </w:t>
      </w:r>
    </w:p>
    <w:p w:rsidR="00B55FBF" w:rsidRPr="00FC27B9" w:rsidRDefault="00403AC3" w:rsidP="0047683C">
      <w:pPr>
        <w:pStyle w:val="CommentText"/>
        <w:spacing w:before="120" w:after="120"/>
        <w:rPr>
          <w:rStyle w:val="text"/>
          <w:rFonts w:ascii="Arial Narrow" w:hAnsi="Arial Narrow"/>
          <w:sz w:val="22"/>
          <w:szCs w:val="22"/>
        </w:rPr>
      </w:pPr>
      <w:hyperlink r:id="rId9" w:history="1">
        <w:r w:rsidR="00866A55" w:rsidRPr="00FC27B9">
          <w:rPr>
            <w:rStyle w:val="Hyperlink"/>
            <w:rFonts w:ascii="Arial Narrow" w:hAnsi="Arial Narrow"/>
            <w:sz w:val="22"/>
            <w:szCs w:val="22"/>
          </w:rPr>
          <w:t>http://portal.flmmis.com/FLPublic/Portals/0/StaticContent/Public/HANDBOOKS/Specialized_Therapeutic_Services_Coverage_and_Limitations_Handbook_Adoption.pdf</w:t>
        </w:r>
      </w:hyperlink>
    </w:p>
    <w:p w:rsidR="00B55FBF" w:rsidRPr="00FC27B9" w:rsidRDefault="00B55FBF" w:rsidP="0047683C">
      <w:pPr>
        <w:autoSpaceDE w:val="0"/>
        <w:autoSpaceDN w:val="0"/>
        <w:adjustRightInd w:val="0"/>
        <w:spacing w:before="120" w:after="120" w:line="240" w:lineRule="auto"/>
        <w:rPr>
          <w:rStyle w:val="text"/>
          <w:rFonts w:ascii="Arial Narrow" w:hAnsi="Arial Narrow" w:cs="Calibri"/>
        </w:rPr>
      </w:pPr>
      <w:r w:rsidRPr="00FC27B9">
        <w:rPr>
          <w:rStyle w:val="text"/>
          <w:rFonts w:ascii="Arial Narrow" w:hAnsi="Arial Narrow" w:cs="Calibri"/>
        </w:rPr>
        <w:t xml:space="preserve">Prior to placing </w:t>
      </w:r>
      <w:r w:rsidRPr="00FC27B9">
        <w:rPr>
          <w:rStyle w:val="text"/>
          <w:rFonts w:ascii="Arial Narrow" w:hAnsi="Arial Narrow" w:cs="Calibri"/>
          <w:b/>
        </w:rPr>
        <w:t>dependent</w:t>
      </w:r>
      <w:r w:rsidRPr="00FC27B9">
        <w:rPr>
          <w:rStyle w:val="text"/>
          <w:rFonts w:ascii="Arial Narrow" w:hAnsi="Arial Narrow" w:cs="Calibri"/>
        </w:rPr>
        <w:t xml:space="preserve"> children/adolescents in a residential mental health treatment center, Community Based Care agencies must follow </w:t>
      </w:r>
      <w:r w:rsidRPr="0096788F">
        <w:rPr>
          <w:rStyle w:val="text"/>
          <w:rFonts w:ascii="Arial Narrow" w:hAnsi="Arial Narrow" w:cs="Calibri"/>
          <w:i/>
        </w:rPr>
        <w:t>CFOP 155-10, Chapter 39.407, F.S</w:t>
      </w:r>
      <w:r w:rsidRPr="00FC27B9">
        <w:rPr>
          <w:rStyle w:val="text"/>
          <w:rFonts w:ascii="Arial Narrow" w:hAnsi="Arial Narrow" w:cs="Calibri"/>
        </w:rPr>
        <w:t xml:space="preserve">. and </w:t>
      </w:r>
      <w:r w:rsidRPr="0096788F">
        <w:rPr>
          <w:rStyle w:val="text"/>
          <w:rFonts w:ascii="Arial Narrow" w:hAnsi="Arial Narrow" w:cs="Calibri"/>
          <w:i/>
        </w:rPr>
        <w:t>Florida Rule of Juvenile Procedure 8.350</w:t>
      </w:r>
      <w:r w:rsidRPr="00FC27B9">
        <w:rPr>
          <w:rStyle w:val="text"/>
          <w:rFonts w:ascii="Arial Narrow" w:hAnsi="Arial Narrow" w:cs="Calibri"/>
        </w:rPr>
        <w:t xml:space="preserve">, as applicable. </w:t>
      </w:r>
    </w:p>
    <w:p w:rsidR="005F7607" w:rsidRPr="00FC27B9" w:rsidRDefault="005F7607" w:rsidP="0047683C">
      <w:pPr>
        <w:autoSpaceDE w:val="0"/>
        <w:autoSpaceDN w:val="0"/>
        <w:adjustRightInd w:val="0"/>
        <w:spacing w:before="120" w:after="120" w:line="240" w:lineRule="auto"/>
        <w:rPr>
          <w:rFonts w:ascii="Arial Narrow" w:hAnsi="Arial Narrow" w:cs="Calibri"/>
        </w:rPr>
      </w:pPr>
    </w:p>
    <w:p w:rsidR="00B55FBF" w:rsidRPr="00FC27B9" w:rsidRDefault="00B55FBF" w:rsidP="0047683C">
      <w:pPr>
        <w:pStyle w:val="Heading2"/>
        <w:numPr>
          <w:ilvl w:val="0"/>
          <w:numId w:val="0"/>
        </w:numPr>
        <w:spacing w:line="240" w:lineRule="auto"/>
        <w:ind w:left="1080" w:hanging="1080"/>
        <w:rPr>
          <w:rFonts w:ascii="Arial Narrow" w:hAnsi="Arial Narrow" w:cs="Calibri"/>
          <w:sz w:val="22"/>
          <w:szCs w:val="22"/>
        </w:rPr>
      </w:pPr>
      <w:bookmarkStart w:id="2" w:name="_Toc378943964"/>
      <w:r w:rsidRPr="00FC27B9">
        <w:rPr>
          <w:rFonts w:ascii="Arial Narrow" w:hAnsi="Arial Narrow" w:cs="Calibri"/>
          <w:sz w:val="22"/>
          <w:szCs w:val="22"/>
        </w:rPr>
        <w:t>Location of Services</w:t>
      </w:r>
      <w:bookmarkEnd w:id="2"/>
    </w:p>
    <w:p w:rsidR="00B55FBF" w:rsidRPr="00FC27B9" w:rsidRDefault="00B55FBF" w:rsidP="0047683C">
      <w:pPr>
        <w:spacing w:before="120" w:after="120" w:line="240" w:lineRule="auto"/>
        <w:rPr>
          <w:rFonts w:ascii="Arial Narrow" w:hAnsi="Arial Narrow" w:cs="Calibri"/>
        </w:rPr>
      </w:pPr>
      <w:r w:rsidRPr="00FC27B9">
        <w:rPr>
          <w:rFonts w:ascii="Arial Narrow" w:hAnsi="Arial Narrow" w:cs="Calibri"/>
        </w:rPr>
        <w:t>Hospitals and residential treatment centers, including therapeutic group homes that provide mental health treatment services are located in every region in the state. AHCA’s website provides the following link to locate and obtain information about the facilities they license.</w:t>
      </w:r>
    </w:p>
    <w:p w:rsidR="00B55FBF" w:rsidRPr="00FC27B9" w:rsidRDefault="00B55FBF" w:rsidP="0047683C">
      <w:pPr>
        <w:pStyle w:val="SAMHBulletsLevel1"/>
        <w:spacing w:after="120" w:line="240" w:lineRule="auto"/>
        <w:rPr>
          <w:rFonts w:ascii="Arial Narrow" w:hAnsi="Arial Narrow" w:cs="Calibri"/>
          <w:sz w:val="22"/>
          <w:szCs w:val="22"/>
        </w:rPr>
      </w:pPr>
      <w:r w:rsidRPr="00FC27B9">
        <w:rPr>
          <w:rFonts w:ascii="Arial Narrow" w:hAnsi="Arial Narrow" w:cs="Calibri"/>
          <w:sz w:val="22"/>
          <w:szCs w:val="22"/>
        </w:rPr>
        <w:t xml:space="preserve">Facility/provider locater and information search: </w:t>
      </w:r>
      <w:hyperlink r:id="rId10" w:history="1">
        <w:r w:rsidRPr="00FC27B9">
          <w:rPr>
            <w:rStyle w:val="Hyperlink"/>
            <w:rFonts w:ascii="Arial Narrow" w:hAnsi="Arial Narrow" w:cs="Calibri"/>
            <w:sz w:val="22"/>
            <w:szCs w:val="22"/>
          </w:rPr>
          <w:t>http://www.floridahealthfinder.gov/facilitylocator/facloc.aspx</w:t>
        </w:r>
      </w:hyperlink>
      <w:r w:rsidRPr="00FC27B9">
        <w:rPr>
          <w:rFonts w:ascii="Arial Narrow" w:hAnsi="Arial Narrow" w:cs="Calibri"/>
          <w:sz w:val="22"/>
          <w:szCs w:val="22"/>
        </w:rPr>
        <w:t xml:space="preserve">.  </w:t>
      </w:r>
    </w:p>
    <w:p w:rsidR="0008375F" w:rsidRPr="00FC27B9" w:rsidRDefault="0008375F" w:rsidP="0047683C">
      <w:pPr>
        <w:pStyle w:val="SAMHBulletsLevel1"/>
        <w:numPr>
          <w:ilvl w:val="0"/>
          <w:numId w:val="0"/>
        </w:numPr>
        <w:spacing w:after="120" w:line="240" w:lineRule="auto"/>
        <w:rPr>
          <w:rFonts w:ascii="Arial Narrow" w:hAnsi="Arial Narrow" w:cs="Calibri"/>
          <w:sz w:val="22"/>
          <w:szCs w:val="22"/>
        </w:rPr>
      </w:pPr>
    </w:p>
    <w:p w:rsidR="00B55FBF" w:rsidRPr="00FC27B9" w:rsidRDefault="00B55FBF" w:rsidP="0047683C">
      <w:pPr>
        <w:pStyle w:val="Heading2"/>
        <w:numPr>
          <w:ilvl w:val="0"/>
          <w:numId w:val="0"/>
        </w:numPr>
        <w:spacing w:line="240" w:lineRule="auto"/>
        <w:ind w:left="1080" w:hanging="1080"/>
        <w:rPr>
          <w:rFonts w:ascii="Arial Narrow" w:hAnsi="Arial Narrow" w:cs="Calibri"/>
          <w:sz w:val="22"/>
          <w:szCs w:val="22"/>
        </w:rPr>
      </w:pPr>
      <w:bookmarkStart w:id="3" w:name="_Toc378943965"/>
      <w:r w:rsidRPr="00FC27B9">
        <w:rPr>
          <w:rFonts w:ascii="Arial Narrow" w:hAnsi="Arial Narrow" w:cs="Calibri"/>
          <w:sz w:val="22"/>
          <w:szCs w:val="22"/>
        </w:rPr>
        <w:t>Program Goals and Objectives</w:t>
      </w:r>
      <w:bookmarkEnd w:id="3"/>
    </w:p>
    <w:p w:rsidR="00B55FBF" w:rsidRPr="00FC27B9" w:rsidRDefault="00B55FBF" w:rsidP="0047683C">
      <w:pPr>
        <w:spacing w:before="120" w:after="120" w:line="240" w:lineRule="auto"/>
        <w:rPr>
          <w:rFonts w:ascii="Arial Narrow" w:hAnsi="Arial Narrow" w:cs="Calibri"/>
          <w:noProof/>
          <w:color w:val="000000"/>
        </w:rPr>
      </w:pPr>
      <w:r w:rsidRPr="00FC27B9">
        <w:rPr>
          <w:rFonts w:ascii="Arial Narrow" w:hAnsi="Arial Narrow" w:cs="Calibri"/>
          <w:noProof/>
          <w:color w:val="000000"/>
        </w:rPr>
        <w:t>Residential mental health treatment is provided to children/adolescents for the specific purpose of addressing their mental health needs through observation, diagnosis, and treatment in a therapeutic setting. Residential mental health treatment services are not intended to be used for emergency placements or to provide secure shelter for a child/adolescent. Children/adolescents in acute psychiatric crisis should be referred to a crisis stabilization unit for emergency screening and stabilization.</w:t>
      </w:r>
    </w:p>
    <w:p w:rsidR="00B55FBF" w:rsidRPr="00FC27B9" w:rsidRDefault="00B55FBF" w:rsidP="0047683C">
      <w:pPr>
        <w:pStyle w:val="Heading2"/>
        <w:numPr>
          <w:ilvl w:val="0"/>
          <w:numId w:val="0"/>
        </w:numPr>
        <w:spacing w:line="240" w:lineRule="auto"/>
        <w:ind w:left="1080" w:hanging="1080"/>
        <w:rPr>
          <w:rFonts w:ascii="Arial Narrow" w:hAnsi="Arial Narrow" w:cs="Calibri"/>
          <w:b w:val="0"/>
          <w:sz w:val="22"/>
          <w:szCs w:val="22"/>
        </w:rPr>
      </w:pPr>
      <w:bookmarkStart w:id="4" w:name="_Toc378943966"/>
      <w:r w:rsidRPr="00FC27B9">
        <w:rPr>
          <w:rFonts w:ascii="Arial Narrow" w:hAnsi="Arial Narrow" w:cs="Calibri"/>
          <w:b w:val="0"/>
          <w:sz w:val="22"/>
          <w:szCs w:val="22"/>
        </w:rPr>
        <w:t>Monitoring</w:t>
      </w:r>
      <w:bookmarkEnd w:id="4"/>
    </w:p>
    <w:p w:rsidR="0096788F" w:rsidRDefault="00B55FBF" w:rsidP="0047683C">
      <w:pPr>
        <w:spacing w:before="120" w:after="120" w:line="240" w:lineRule="auto"/>
        <w:rPr>
          <w:rFonts w:ascii="Arial Narrow" w:hAnsi="Arial Narrow" w:cs="Calibri"/>
        </w:rPr>
      </w:pPr>
      <w:r w:rsidRPr="00FC27B9">
        <w:rPr>
          <w:rFonts w:ascii="Arial Narrow" w:hAnsi="Arial Narrow" w:cs="Calibri"/>
        </w:rPr>
        <w:t xml:space="preserve">Residential treatment centers are licensed and monitored by AHCA. Facilities may choose to be accredited and may ask the Agency to accept their accreditation, in lieu of receiving routine on-site licensure surveys, by submitting the </w:t>
      </w:r>
      <w:r w:rsidRPr="00FC27B9">
        <w:rPr>
          <w:rFonts w:ascii="Arial Narrow" w:hAnsi="Arial Narrow" w:cs="Calibri"/>
        </w:rPr>
        <w:lastRenderedPageBreak/>
        <w:t xml:space="preserve">required documentation from a recognized or approved accreditation organization. Additional information regarding the licensing and accreditation requirements can be referenced on the AHCA website at the following link: </w:t>
      </w:r>
    </w:p>
    <w:p w:rsidR="00B55FBF" w:rsidRPr="00FC27B9" w:rsidRDefault="00403AC3" w:rsidP="0047683C">
      <w:pPr>
        <w:spacing w:before="120" w:after="120" w:line="240" w:lineRule="auto"/>
        <w:rPr>
          <w:rFonts w:ascii="Arial Narrow" w:hAnsi="Arial Narrow" w:cs="Calibri"/>
        </w:rPr>
      </w:pPr>
      <w:hyperlink r:id="rId11" w:history="1">
        <w:r w:rsidR="00B55FBF" w:rsidRPr="00FC27B9">
          <w:rPr>
            <w:rStyle w:val="Hyperlink"/>
            <w:rFonts w:ascii="Arial Narrow" w:hAnsi="Arial Narrow" w:cs="Calibri"/>
          </w:rPr>
          <w:t>http://ahca.myflorida.com/MCHQ/Health_Facility_Regulation/Hospital_Outpatient/rtc.shtml</w:t>
        </w:r>
      </w:hyperlink>
    </w:p>
    <w:p w:rsidR="0047683C" w:rsidRPr="00FC27B9" w:rsidRDefault="0047683C" w:rsidP="0047683C">
      <w:pPr>
        <w:pStyle w:val="Heading1"/>
        <w:numPr>
          <w:ilvl w:val="0"/>
          <w:numId w:val="0"/>
        </w:numPr>
        <w:spacing w:line="240" w:lineRule="auto"/>
        <w:ind w:left="720" w:hanging="720"/>
        <w:jc w:val="left"/>
        <w:rPr>
          <w:rFonts w:ascii="Arial Narrow" w:hAnsi="Arial Narrow" w:cs="Calibri"/>
          <w:sz w:val="22"/>
          <w:szCs w:val="22"/>
        </w:rPr>
      </w:pPr>
    </w:p>
    <w:p w:rsidR="00B55FBF" w:rsidRPr="00FC27B9" w:rsidRDefault="002A39EF" w:rsidP="0047683C">
      <w:pPr>
        <w:pStyle w:val="Heading1"/>
        <w:numPr>
          <w:ilvl w:val="0"/>
          <w:numId w:val="0"/>
        </w:numPr>
        <w:spacing w:line="240" w:lineRule="auto"/>
        <w:ind w:left="720" w:hanging="720"/>
        <w:jc w:val="left"/>
        <w:rPr>
          <w:rFonts w:ascii="Arial Narrow" w:hAnsi="Arial Narrow" w:cs="Calibri"/>
          <w:sz w:val="22"/>
          <w:szCs w:val="22"/>
        </w:rPr>
      </w:pPr>
      <w:r w:rsidRPr="00FC27B9">
        <w:rPr>
          <w:rFonts w:ascii="Arial Narrow" w:hAnsi="Arial Narrow" w:cs="Calibri"/>
          <w:sz w:val="22"/>
          <w:szCs w:val="22"/>
        </w:rPr>
        <w:t>RESIDENTIAL</w:t>
      </w:r>
      <w:r w:rsidR="0008375F" w:rsidRPr="00FC27B9">
        <w:rPr>
          <w:rFonts w:ascii="Arial Narrow" w:hAnsi="Arial Narrow" w:cs="Calibri"/>
          <w:sz w:val="22"/>
          <w:szCs w:val="22"/>
        </w:rPr>
        <w:t xml:space="preserve"> TREATMENT PROVIDER RESPONSIBILITIES AND EXPECTATIONS </w:t>
      </w:r>
    </w:p>
    <w:p w:rsidR="00B55FBF" w:rsidRPr="00FC27B9" w:rsidRDefault="00B55FBF" w:rsidP="0047683C">
      <w:pPr>
        <w:spacing w:before="120" w:after="120" w:line="240" w:lineRule="auto"/>
        <w:rPr>
          <w:rFonts w:ascii="Arial Narrow" w:hAnsi="Arial Narrow" w:cs="Calibri"/>
        </w:rPr>
      </w:pPr>
      <w:r w:rsidRPr="00FC27B9">
        <w:rPr>
          <w:rFonts w:ascii="Arial Narrow" w:hAnsi="Arial Narrow" w:cs="Calibri"/>
        </w:rPr>
        <w:t xml:space="preserve">Residential treatment providers are required to comply with </w:t>
      </w:r>
      <w:r w:rsidR="00732620" w:rsidRPr="00FC27B9">
        <w:rPr>
          <w:rFonts w:ascii="Arial Narrow" w:hAnsi="Arial Narrow" w:cs="Calibri"/>
        </w:rPr>
        <w:t xml:space="preserve">relevant federal and state statutes, </w:t>
      </w:r>
      <w:r w:rsidRPr="00FC27B9">
        <w:rPr>
          <w:rFonts w:ascii="Arial Narrow" w:hAnsi="Arial Narrow" w:cs="Calibri"/>
        </w:rPr>
        <w:t>accreditation</w:t>
      </w:r>
      <w:r w:rsidR="00732620" w:rsidRPr="00FC27B9">
        <w:rPr>
          <w:rFonts w:ascii="Arial Narrow" w:hAnsi="Arial Narrow" w:cs="Calibri"/>
        </w:rPr>
        <w:t xml:space="preserve"> requirements</w:t>
      </w:r>
      <w:r w:rsidRPr="00FC27B9">
        <w:rPr>
          <w:rFonts w:ascii="Arial Narrow" w:hAnsi="Arial Narrow" w:cs="Calibri"/>
        </w:rPr>
        <w:t xml:space="preserve">, </w:t>
      </w:r>
      <w:r w:rsidR="00732620" w:rsidRPr="00FC27B9">
        <w:rPr>
          <w:rFonts w:ascii="Arial Narrow" w:hAnsi="Arial Narrow" w:cs="Calibri"/>
        </w:rPr>
        <w:t xml:space="preserve">and </w:t>
      </w:r>
      <w:r w:rsidRPr="00FC27B9">
        <w:rPr>
          <w:rFonts w:ascii="Arial Narrow" w:hAnsi="Arial Narrow" w:cs="Calibri"/>
        </w:rPr>
        <w:t xml:space="preserve">licensure and contract requirements. </w:t>
      </w:r>
    </w:p>
    <w:p w:rsidR="0047683C" w:rsidRPr="00FC27B9" w:rsidRDefault="0047683C" w:rsidP="0047683C">
      <w:pPr>
        <w:pStyle w:val="Heading1"/>
        <w:numPr>
          <w:ilvl w:val="0"/>
          <w:numId w:val="0"/>
        </w:numPr>
        <w:spacing w:line="240" w:lineRule="auto"/>
        <w:jc w:val="left"/>
        <w:rPr>
          <w:rFonts w:ascii="Arial Narrow" w:hAnsi="Arial Narrow" w:cs="Calibri"/>
          <w:sz w:val="22"/>
          <w:szCs w:val="22"/>
        </w:rPr>
      </w:pPr>
    </w:p>
    <w:p w:rsidR="00B55FBF" w:rsidRPr="00FC27B9" w:rsidRDefault="0008375F" w:rsidP="0047683C">
      <w:pPr>
        <w:pStyle w:val="Heading1"/>
        <w:numPr>
          <w:ilvl w:val="0"/>
          <w:numId w:val="0"/>
        </w:numPr>
        <w:spacing w:line="240" w:lineRule="auto"/>
        <w:jc w:val="left"/>
        <w:rPr>
          <w:rFonts w:ascii="Arial Narrow" w:hAnsi="Arial Narrow" w:cs="Calibri"/>
          <w:sz w:val="22"/>
          <w:szCs w:val="22"/>
        </w:rPr>
      </w:pPr>
      <w:r w:rsidRPr="00FC27B9">
        <w:rPr>
          <w:rFonts w:ascii="Arial Narrow" w:hAnsi="Arial Narrow" w:cs="Calibri"/>
          <w:sz w:val="22"/>
          <w:szCs w:val="22"/>
        </w:rPr>
        <w:t xml:space="preserve">MANAGING ENTITY </w:t>
      </w:r>
      <w:r w:rsidR="002A39EF" w:rsidRPr="00FC27B9">
        <w:rPr>
          <w:rFonts w:ascii="Arial Narrow" w:hAnsi="Arial Narrow" w:cs="Calibri"/>
          <w:sz w:val="22"/>
          <w:szCs w:val="22"/>
        </w:rPr>
        <w:t>RESPONSIBILITIES</w:t>
      </w:r>
      <w:r w:rsidRPr="00FC27B9">
        <w:rPr>
          <w:rFonts w:ascii="Arial Narrow" w:hAnsi="Arial Narrow" w:cs="Calibri"/>
          <w:sz w:val="22"/>
          <w:szCs w:val="22"/>
        </w:rPr>
        <w:t xml:space="preserve"> </w:t>
      </w:r>
    </w:p>
    <w:p w:rsidR="00B55FBF" w:rsidRPr="00FC27B9" w:rsidRDefault="00B55FBF" w:rsidP="0047683C">
      <w:pPr>
        <w:spacing w:before="120" w:after="120" w:line="240" w:lineRule="auto"/>
        <w:rPr>
          <w:rFonts w:ascii="Arial Narrow" w:hAnsi="Arial Narrow" w:cs="Calibri"/>
        </w:rPr>
      </w:pPr>
      <w:r w:rsidRPr="00FC27B9">
        <w:rPr>
          <w:rFonts w:ascii="Arial Narrow" w:hAnsi="Arial Narrow" w:cs="Calibri"/>
        </w:rPr>
        <w:t xml:space="preserve">The Managing Entity is expected to manage the residential system of care, either directly or by designation. Tasks may include, but are not limited to: </w:t>
      </w:r>
    </w:p>
    <w:p w:rsidR="00B55FBF" w:rsidRPr="00FC27B9" w:rsidRDefault="00B55FBF" w:rsidP="0047683C">
      <w:pPr>
        <w:pStyle w:val="ListParagraph"/>
        <w:numPr>
          <w:ilvl w:val="0"/>
          <w:numId w:val="16"/>
        </w:numPr>
        <w:spacing w:before="120" w:after="120" w:line="240" w:lineRule="auto"/>
        <w:contextualSpacing w:val="0"/>
        <w:rPr>
          <w:rFonts w:ascii="Arial Narrow" w:hAnsi="Arial Narrow" w:cs="Calibri"/>
        </w:rPr>
      </w:pPr>
      <w:r w:rsidRPr="00FC27B9">
        <w:rPr>
          <w:rFonts w:ascii="Arial Narrow" w:hAnsi="Arial Narrow" w:cs="Calibri"/>
        </w:rPr>
        <w:t xml:space="preserve">Coordination of residential and community based treatment resources </w:t>
      </w:r>
      <w:r w:rsidR="00732620" w:rsidRPr="00FC27B9">
        <w:rPr>
          <w:rFonts w:ascii="Arial Narrow" w:hAnsi="Arial Narrow" w:cs="Calibri"/>
        </w:rPr>
        <w:t xml:space="preserve">and within their local system of care </w:t>
      </w:r>
      <w:r w:rsidRPr="00FC27B9">
        <w:rPr>
          <w:rFonts w:ascii="Arial Narrow" w:hAnsi="Arial Narrow" w:cs="Calibri"/>
        </w:rPr>
        <w:t xml:space="preserve">with their local </w:t>
      </w:r>
      <w:r w:rsidR="00F50975" w:rsidRPr="00FC27B9">
        <w:rPr>
          <w:rFonts w:ascii="Arial Narrow" w:hAnsi="Arial Narrow" w:cs="Calibri"/>
        </w:rPr>
        <w:t>Community Base Care (</w:t>
      </w:r>
      <w:r w:rsidRPr="00FC27B9">
        <w:rPr>
          <w:rFonts w:ascii="Arial Narrow" w:hAnsi="Arial Narrow" w:cs="Calibri"/>
        </w:rPr>
        <w:t>CBC</w:t>
      </w:r>
      <w:r w:rsidR="00F50975" w:rsidRPr="00FC27B9">
        <w:rPr>
          <w:rFonts w:ascii="Arial Narrow" w:hAnsi="Arial Narrow" w:cs="Calibri"/>
        </w:rPr>
        <w:t>)</w:t>
      </w:r>
      <w:r w:rsidRPr="00FC27B9">
        <w:rPr>
          <w:rFonts w:ascii="Arial Narrow" w:hAnsi="Arial Narrow" w:cs="Calibri"/>
        </w:rPr>
        <w:t xml:space="preserve"> provider(s)</w:t>
      </w:r>
      <w:r w:rsidR="002932AE" w:rsidRPr="00FC27B9">
        <w:rPr>
          <w:rFonts w:ascii="Arial Narrow" w:hAnsi="Arial Narrow" w:cs="Calibri"/>
        </w:rPr>
        <w:t xml:space="preserve"> and other key stakeholders</w:t>
      </w:r>
      <w:r w:rsidRPr="00FC27B9">
        <w:rPr>
          <w:rFonts w:ascii="Arial Narrow" w:hAnsi="Arial Narrow" w:cs="Calibri"/>
        </w:rPr>
        <w:t xml:space="preserve">; </w:t>
      </w:r>
    </w:p>
    <w:p w:rsidR="00B55FBF" w:rsidRPr="00FC27B9" w:rsidRDefault="00B55FBF" w:rsidP="0047683C">
      <w:pPr>
        <w:pStyle w:val="ListParagraph"/>
        <w:numPr>
          <w:ilvl w:val="0"/>
          <w:numId w:val="16"/>
        </w:numPr>
        <w:spacing w:before="120" w:after="120" w:line="240" w:lineRule="auto"/>
        <w:contextualSpacing w:val="0"/>
        <w:rPr>
          <w:rFonts w:ascii="Arial Narrow" w:hAnsi="Arial Narrow" w:cs="Calibri"/>
        </w:rPr>
      </w:pPr>
      <w:r w:rsidRPr="00FC27B9">
        <w:rPr>
          <w:rFonts w:ascii="Arial Narrow" w:hAnsi="Arial Narrow" w:cs="Calibri"/>
        </w:rPr>
        <w:t>Management of the child and family staffing process for non-dependent children</w:t>
      </w:r>
      <w:r w:rsidR="005F20B3" w:rsidRPr="00FC27B9">
        <w:rPr>
          <w:rFonts w:ascii="Arial Narrow" w:hAnsi="Arial Narrow" w:cs="Calibri"/>
        </w:rPr>
        <w:t xml:space="preserve">, which includes the placement </w:t>
      </w:r>
      <w:r w:rsidR="002932AE" w:rsidRPr="00FC27B9">
        <w:rPr>
          <w:rFonts w:ascii="Arial Narrow" w:hAnsi="Arial Narrow" w:cs="Calibri"/>
        </w:rPr>
        <w:t xml:space="preserve">and discharge </w:t>
      </w:r>
      <w:r w:rsidR="005F20B3" w:rsidRPr="00FC27B9">
        <w:rPr>
          <w:rFonts w:ascii="Arial Narrow" w:hAnsi="Arial Narrow" w:cs="Calibri"/>
        </w:rPr>
        <w:t>process</w:t>
      </w:r>
      <w:r w:rsidR="002932AE" w:rsidRPr="00FC27B9">
        <w:rPr>
          <w:rFonts w:ascii="Arial Narrow" w:hAnsi="Arial Narrow" w:cs="Calibri"/>
        </w:rPr>
        <w:t>es</w:t>
      </w:r>
      <w:r w:rsidRPr="00FC27B9">
        <w:rPr>
          <w:rFonts w:ascii="Arial Narrow" w:hAnsi="Arial Narrow" w:cs="Calibri"/>
        </w:rPr>
        <w:t xml:space="preserve">; </w:t>
      </w:r>
      <w:r w:rsidR="00732620" w:rsidRPr="00FC27B9">
        <w:rPr>
          <w:rFonts w:ascii="Arial Narrow" w:hAnsi="Arial Narrow" w:cs="Calibri"/>
        </w:rPr>
        <w:t>and</w:t>
      </w:r>
    </w:p>
    <w:p w:rsidR="008F2C88" w:rsidRPr="00FC27B9" w:rsidRDefault="00B55FBF" w:rsidP="0047683C">
      <w:pPr>
        <w:pStyle w:val="ListParagraph"/>
        <w:numPr>
          <w:ilvl w:val="0"/>
          <w:numId w:val="16"/>
        </w:numPr>
        <w:spacing w:before="120" w:after="120" w:line="240" w:lineRule="auto"/>
        <w:contextualSpacing w:val="0"/>
        <w:rPr>
          <w:rFonts w:ascii="Arial Narrow" w:hAnsi="Arial Narrow" w:cs="Calibri"/>
        </w:rPr>
      </w:pPr>
      <w:r w:rsidRPr="00FC27B9">
        <w:rPr>
          <w:rFonts w:ascii="Arial Narrow" w:hAnsi="Arial Narrow" w:cs="Calibri"/>
        </w:rPr>
        <w:t>Review and submission of SIPP referral packets to SIPP providers</w:t>
      </w:r>
      <w:r w:rsidR="00732620" w:rsidRPr="00FC27B9">
        <w:rPr>
          <w:rFonts w:ascii="Arial Narrow" w:hAnsi="Arial Narrow" w:cs="Calibri"/>
        </w:rPr>
        <w:t xml:space="preserve"> for non-dependent children.</w:t>
      </w:r>
    </w:p>
    <w:sectPr w:rsidR="008F2C88" w:rsidRPr="00FC27B9" w:rsidSect="0047683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80" w:rsidRDefault="003F3F80" w:rsidP="0059519D">
      <w:pPr>
        <w:spacing w:after="0" w:line="240" w:lineRule="auto"/>
      </w:pPr>
      <w:r>
        <w:separator/>
      </w:r>
    </w:p>
  </w:endnote>
  <w:endnote w:type="continuationSeparator" w:id="0">
    <w:p w:rsidR="003F3F80" w:rsidRDefault="003F3F80"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9F" w:rsidRDefault="00BD0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20" w:rsidRPr="00FC27B9" w:rsidRDefault="0047683C" w:rsidP="0047683C">
    <w:pPr>
      <w:pStyle w:val="Footer"/>
      <w:jc w:val="center"/>
      <w:rPr>
        <w:rFonts w:ascii="Arial Narrow" w:hAnsi="Arial Narrow"/>
      </w:rPr>
    </w:pPr>
    <w:r w:rsidRPr="00FC27B9">
      <w:rPr>
        <w:rFonts w:ascii="Arial Narrow" w:hAnsi="Arial Narrow"/>
      </w:rPr>
      <w:fldChar w:fldCharType="begin"/>
    </w:r>
    <w:r w:rsidRPr="00FC27B9">
      <w:rPr>
        <w:rFonts w:ascii="Arial Narrow" w:hAnsi="Arial Narrow"/>
      </w:rPr>
      <w:instrText xml:space="preserve"> PAGE   \* MERGEFORMAT </w:instrText>
    </w:r>
    <w:r w:rsidRPr="00FC27B9">
      <w:rPr>
        <w:rFonts w:ascii="Arial Narrow" w:hAnsi="Arial Narrow"/>
      </w:rPr>
      <w:fldChar w:fldCharType="separate"/>
    </w:r>
    <w:r w:rsidR="00403AC3">
      <w:rPr>
        <w:rFonts w:ascii="Arial Narrow" w:hAnsi="Arial Narrow"/>
        <w:noProof/>
      </w:rPr>
      <w:t>4</w:t>
    </w:r>
    <w:r w:rsidRPr="00FC27B9">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3C" w:rsidRPr="00FC27B9" w:rsidRDefault="0047683C" w:rsidP="0047683C">
    <w:pPr>
      <w:pStyle w:val="Footer"/>
      <w:jc w:val="center"/>
      <w:rPr>
        <w:rFonts w:ascii="Arial Narrow" w:hAnsi="Arial Narrow"/>
      </w:rPr>
    </w:pPr>
    <w:r w:rsidRPr="00FC27B9">
      <w:rPr>
        <w:rFonts w:ascii="Arial Narrow" w:hAnsi="Arial Narrow"/>
      </w:rPr>
      <w:fldChar w:fldCharType="begin"/>
    </w:r>
    <w:r w:rsidRPr="00FC27B9">
      <w:rPr>
        <w:rFonts w:ascii="Arial Narrow" w:hAnsi="Arial Narrow"/>
      </w:rPr>
      <w:instrText xml:space="preserve"> PAGE   \* MERGEFORMAT </w:instrText>
    </w:r>
    <w:r w:rsidRPr="00FC27B9">
      <w:rPr>
        <w:rFonts w:ascii="Arial Narrow" w:hAnsi="Arial Narrow"/>
      </w:rPr>
      <w:fldChar w:fldCharType="separate"/>
    </w:r>
    <w:r w:rsidR="00403AC3">
      <w:rPr>
        <w:rFonts w:ascii="Arial Narrow" w:hAnsi="Arial Narrow"/>
        <w:noProof/>
      </w:rPr>
      <w:t>1</w:t>
    </w:r>
    <w:r w:rsidRPr="00FC27B9">
      <w:rPr>
        <w:rFonts w:ascii="Arial Narrow" w:hAnsi="Arial Narrow"/>
      </w:rPr>
      <w:fldChar w:fldCharType="end"/>
    </w:r>
  </w:p>
  <w:p w:rsidR="0047683C" w:rsidRPr="00FC27B9" w:rsidRDefault="00891E7A" w:rsidP="0047683C">
    <w:pPr>
      <w:pStyle w:val="Footer"/>
      <w:jc w:val="right"/>
      <w:rPr>
        <w:rFonts w:ascii="Arial Narrow" w:hAnsi="Arial Narrow"/>
      </w:rPr>
    </w:pPr>
    <w:r>
      <w:rPr>
        <w:rFonts w:ascii="Arial Narrow" w:hAnsi="Arial Narrow"/>
      </w:rPr>
      <w:t>Effective</w:t>
    </w:r>
    <w:r w:rsidR="0047683C" w:rsidRPr="00FC27B9">
      <w:rPr>
        <w:rFonts w:ascii="Arial Narrow" w:hAnsi="Arial Narrow"/>
      </w:rPr>
      <w:t>: July 1, 201</w:t>
    </w:r>
    <w:r w:rsidR="002078C3">
      <w:rPr>
        <w:rFonts w:ascii="Arial Narrow" w:hAnsi="Arial Narrow"/>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80" w:rsidRDefault="003F3F80" w:rsidP="0059519D">
      <w:pPr>
        <w:spacing w:after="0" w:line="240" w:lineRule="auto"/>
      </w:pPr>
      <w:r>
        <w:separator/>
      </w:r>
    </w:p>
  </w:footnote>
  <w:footnote w:type="continuationSeparator" w:id="0">
    <w:p w:rsidR="003F3F80" w:rsidRDefault="003F3F80"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9F" w:rsidRDefault="00BD0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9F" w:rsidRDefault="00BD0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3C" w:rsidRPr="00FC27B9" w:rsidRDefault="0047683C" w:rsidP="0047683C">
    <w:pPr>
      <w:pStyle w:val="Header"/>
      <w:pBdr>
        <w:bottom w:val="single" w:sz="4" w:space="1" w:color="auto"/>
      </w:pBdr>
      <w:rPr>
        <w:rFonts w:ascii="Arial Narrow" w:hAnsi="Arial Narrow" w:cs="Arial"/>
      </w:rPr>
    </w:pPr>
    <w:r w:rsidRPr="00FC27B9">
      <w:rPr>
        <w:rFonts w:ascii="Arial Narrow" w:hAnsi="Arial Narrow"/>
        <w:b/>
        <w:bCs/>
        <w:noProof/>
      </w:rPr>
      <w:drawing>
        <wp:anchor distT="0" distB="0" distL="114300" distR="114300" simplePos="0" relativeHeight="251660288" behindDoc="1" locked="0" layoutInCell="1" allowOverlap="1" wp14:anchorId="046149E1" wp14:editId="235BE6ED">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7B9">
      <w:rPr>
        <w:rFonts w:ascii="Arial Narrow" w:hAnsi="Arial Narrow" w:cs="Arial"/>
      </w:rPr>
      <w:t xml:space="preserve">Program Guidance for Managing Entity Contracts </w:t>
    </w:r>
    <w:r w:rsidRPr="00FC27B9">
      <w:rPr>
        <w:rFonts w:ascii="Arial Narrow" w:hAnsi="Arial Narrow" w:cs="Arial"/>
      </w:rPr>
      <w:br/>
    </w:r>
  </w:p>
  <w:p w:rsidR="0047683C" w:rsidRPr="0047683C" w:rsidRDefault="0047683C" w:rsidP="00476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440"/>
    <w:multiLevelType w:val="hybridMultilevel"/>
    <w:tmpl w:val="5E6272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25BD7C0E"/>
    <w:multiLevelType w:val="hybridMultilevel"/>
    <w:tmpl w:val="6130C39E"/>
    <w:lvl w:ilvl="0" w:tplc="04090003">
      <w:start w:val="1"/>
      <w:numFmt w:val="bullet"/>
      <w:pStyle w:val="SAMHBulletsLevel2"/>
      <w:lvlText w:val="o"/>
      <w:lvlJc w:val="left"/>
      <w:pPr>
        <w:tabs>
          <w:tab w:val="num" w:pos="2146"/>
        </w:tabs>
        <w:ind w:left="2146" w:hanging="360"/>
      </w:pPr>
      <w:rPr>
        <w:rFonts w:ascii="Courier New" w:hAnsi="Courier New" w:cs="Courier New"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4"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983840"/>
    <w:multiLevelType w:val="hybridMultilevel"/>
    <w:tmpl w:val="38D220D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B4258"/>
    <w:multiLevelType w:val="hybridMultilevel"/>
    <w:tmpl w:val="706A2FFC"/>
    <w:lvl w:ilvl="0" w:tplc="EEAAA3F6">
      <w:start w:val="1"/>
      <w:numFmt w:val="bullet"/>
      <w:pStyle w:val="BASICBullet1"/>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F9A1A28"/>
    <w:multiLevelType w:val="multilevel"/>
    <w:tmpl w:val="E64A39AE"/>
    <w:lvl w:ilvl="0">
      <w:start w:val="1"/>
      <w:numFmt w:val="bullet"/>
      <w:lvlText w:val=""/>
      <w:lvlJc w:val="left"/>
      <w:pPr>
        <w:ind w:left="720" w:hanging="360"/>
      </w:pPr>
      <w:rPr>
        <w:rFonts w:ascii="Symbol" w:hAnsi="Symbol" w:hint="default"/>
      </w:rPr>
    </w:lvl>
    <w:lvl w:ilvl="1">
      <w:start w:val="1"/>
      <w:numFmt w:val="lowerLetter"/>
      <w:lvlText w:val="%1.%2."/>
      <w:lvlJc w:val="left"/>
      <w:pPr>
        <w:ind w:left="1800" w:hanging="1080"/>
      </w:pPr>
      <w:rPr>
        <w:rFonts w:hint="default"/>
      </w:rPr>
    </w:lvl>
    <w:lvl w:ilvl="2">
      <w:start w:val="1"/>
      <w:numFmt w:val="lowerRoman"/>
      <w:pStyle w:val="SAMHList3"/>
      <w:lvlText w:val="%1.%2.%3."/>
      <w:lvlJc w:val="left"/>
      <w:pPr>
        <w:tabs>
          <w:tab w:val="num" w:pos="2160"/>
        </w:tabs>
        <w:ind w:left="2160" w:hanging="1080"/>
      </w:pPr>
      <w:rPr>
        <w:rFonts w:hint="default"/>
      </w:rPr>
    </w:lvl>
    <w:lvl w:ilvl="3">
      <w:start w:val="1"/>
      <w:numFmt w:val="decimal"/>
      <w:pStyle w:val="SAMHList4"/>
      <w:lvlText w:val="%1.%2.%3.(%4)."/>
      <w:lvlJc w:val="left"/>
      <w:pPr>
        <w:tabs>
          <w:tab w:val="num" w:pos="2880"/>
        </w:tabs>
        <w:ind w:left="1800" w:hanging="360"/>
      </w:pPr>
      <w:rPr>
        <w:rFonts w:hint="default"/>
      </w:rPr>
    </w:lvl>
    <w:lvl w:ilvl="4">
      <w:start w:val="1"/>
      <w:numFmt w:val="lowerLetter"/>
      <w:pStyle w:val="SAMHList5"/>
      <w:lvlText w:val="%5%1.%2.%3.(%4).(a)."/>
      <w:lvlJc w:val="left"/>
      <w:pPr>
        <w:tabs>
          <w:tab w:val="num" w:pos="4680"/>
        </w:tabs>
        <w:ind w:left="2160" w:hanging="360"/>
      </w:pPr>
      <w:rPr>
        <w:rFonts w:hint="default"/>
      </w:rPr>
    </w:lvl>
    <w:lvl w:ilvl="5">
      <w:start w:val="1"/>
      <w:numFmt w:val="lowerRoman"/>
      <w:pStyle w:val="SAMHList6"/>
      <w:lvlText w:val="%1.%2.%3.(%4).(%5).(%6)"/>
      <w:lvlJc w:val="left"/>
      <w:pPr>
        <w:tabs>
          <w:tab w:val="num" w:pos="6840"/>
        </w:tabs>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9"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768C"/>
    <w:multiLevelType w:val="hybridMultilevel"/>
    <w:tmpl w:val="11F8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83C14"/>
    <w:multiLevelType w:val="hybridMultilevel"/>
    <w:tmpl w:val="10FCF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BC103F"/>
    <w:multiLevelType w:val="hybridMultilevel"/>
    <w:tmpl w:val="4FAE2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71663"/>
    <w:multiLevelType w:val="hybridMultilevel"/>
    <w:tmpl w:val="31D2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83F82"/>
    <w:multiLevelType w:val="multilevel"/>
    <w:tmpl w:val="E648DF30"/>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15"/>
  </w:num>
  <w:num w:numId="4">
    <w:abstractNumId w:val="4"/>
  </w:num>
  <w:num w:numId="5">
    <w:abstractNumId w:val="9"/>
  </w:num>
  <w:num w:numId="6">
    <w:abstractNumId w:val="6"/>
  </w:num>
  <w:num w:numId="7">
    <w:abstractNumId w:val="13"/>
  </w:num>
  <w:num w:numId="8">
    <w:abstractNumId w:val="12"/>
  </w:num>
  <w:num w:numId="9">
    <w:abstractNumId w:val="14"/>
  </w:num>
  <w:num w:numId="10">
    <w:abstractNumId w:val="3"/>
  </w:num>
  <w:num w:numId="11">
    <w:abstractNumId w:val="7"/>
  </w:num>
  <w:num w:numId="12">
    <w:abstractNumId w:val="16"/>
  </w:num>
  <w:num w:numId="13">
    <w:abstractNumId w:val="16"/>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8"/>
  </w:num>
  <w:num w:numId="15">
    <w:abstractNumId w:val="0"/>
  </w:num>
  <w:num w:numId="16">
    <w:abstractNumId w:val="11"/>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9D"/>
    <w:rsid w:val="00002006"/>
    <w:rsid w:val="00010BC2"/>
    <w:rsid w:val="0001350F"/>
    <w:rsid w:val="00071BFD"/>
    <w:rsid w:val="00082B0C"/>
    <w:rsid w:val="0008375F"/>
    <w:rsid w:val="00090EB9"/>
    <w:rsid w:val="000C30FD"/>
    <w:rsid w:val="000D0578"/>
    <w:rsid w:val="000E16D7"/>
    <w:rsid w:val="00100971"/>
    <w:rsid w:val="00126D65"/>
    <w:rsid w:val="001349B2"/>
    <w:rsid w:val="001565E7"/>
    <w:rsid w:val="00171E6A"/>
    <w:rsid w:val="00180A32"/>
    <w:rsid w:val="001859CA"/>
    <w:rsid w:val="00195B5E"/>
    <w:rsid w:val="001A60AF"/>
    <w:rsid w:val="001B7390"/>
    <w:rsid w:val="001C6263"/>
    <w:rsid w:val="001C67D2"/>
    <w:rsid w:val="00201312"/>
    <w:rsid w:val="00205CE4"/>
    <w:rsid w:val="002078C3"/>
    <w:rsid w:val="002327DE"/>
    <w:rsid w:val="00246DD1"/>
    <w:rsid w:val="002617F9"/>
    <w:rsid w:val="00264132"/>
    <w:rsid w:val="00264BA5"/>
    <w:rsid w:val="00277EF0"/>
    <w:rsid w:val="002932AE"/>
    <w:rsid w:val="002A39EF"/>
    <w:rsid w:val="002B0D2A"/>
    <w:rsid w:val="002C2151"/>
    <w:rsid w:val="002F7AC2"/>
    <w:rsid w:val="00305499"/>
    <w:rsid w:val="00311F40"/>
    <w:rsid w:val="0032078D"/>
    <w:rsid w:val="00334A82"/>
    <w:rsid w:val="00340FBE"/>
    <w:rsid w:val="0035599D"/>
    <w:rsid w:val="003857B3"/>
    <w:rsid w:val="00397A9F"/>
    <w:rsid w:val="003A1A94"/>
    <w:rsid w:val="003A4DA7"/>
    <w:rsid w:val="003C055D"/>
    <w:rsid w:val="003C43E6"/>
    <w:rsid w:val="003E66E2"/>
    <w:rsid w:val="003F3F80"/>
    <w:rsid w:val="00403AC3"/>
    <w:rsid w:val="00413565"/>
    <w:rsid w:val="00427CAE"/>
    <w:rsid w:val="00440E05"/>
    <w:rsid w:val="0047683C"/>
    <w:rsid w:val="00484A17"/>
    <w:rsid w:val="00492F6F"/>
    <w:rsid w:val="004A082E"/>
    <w:rsid w:val="004A3924"/>
    <w:rsid w:val="004F24E2"/>
    <w:rsid w:val="00547BE7"/>
    <w:rsid w:val="005530DC"/>
    <w:rsid w:val="005627B7"/>
    <w:rsid w:val="00574452"/>
    <w:rsid w:val="005835A5"/>
    <w:rsid w:val="00592003"/>
    <w:rsid w:val="0059519D"/>
    <w:rsid w:val="005A4EFC"/>
    <w:rsid w:val="005C227F"/>
    <w:rsid w:val="005C3F50"/>
    <w:rsid w:val="005C635D"/>
    <w:rsid w:val="005D71E8"/>
    <w:rsid w:val="005F20B3"/>
    <w:rsid w:val="005F4EBB"/>
    <w:rsid w:val="005F7607"/>
    <w:rsid w:val="00610F6F"/>
    <w:rsid w:val="00647CC4"/>
    <w:rsid w:val="0067768B"/>
    <w:rsid w:val="00693BE4"/>
    <w:rsid w:val="006A2A02"/>
    <w:rsid w:val="006A41F4"/>
    <w:rsid w:val="006B4C28"/>
    <w:rsid w:val="006D1ABB"/>
    <w:rsid w:val="006D1E19"/>
    <w:rsid w:val="006E393F"/>
    <w:rsid w:val="00732620"/>
    <w:rsid w:val="007426FF"/>
    <w:rsid w:val="007723D9"/>
    <w:rsid w:val="00791EF0"/>
    <w:rsid w:val="007A7371"/>
    <w:rsid w:val="007C1559"/>
    <w:rsid w:val="0086424C"/>
    <w:rsid w:val="00866A55"/>
    <w:rsid w:val="008876FA"/>
    <w:rsid w:val="00891E7A"/>
    <w:rsid w:val="00895810"/>
    <w:rsid w:val="008C0E60"/>
    <w:rsid w:val="008D15C7"/>
    <w:rsid w:val="008D7FBD"/>
    <w:rsid w:val="008F2C88"/>
    <w:rsid w:val="0092643F"/>
    <w:rsid w:val="00944D47"/>
    <w:rsid w:val="0096788F"/>
    <w:rsid w:val="00984525"/>
    <w:rsid w:val="0098518C"/>
    <w:rsid w:val="0099661B"/>
    <w:rsid w:val="009E2B4D"/>
    <w:rsid w:val="009F208C"/>
    <w:rsid w:val="00A05F32"/>
    <w:rsid w:val="00A27301"/>
    <w:rsid w:val="00A330D6"/>
    <w:rsid w:val="00A41C32"/>
    <w:rsid w:val="00A42612"/>
    <w:rsid w:val="00A74736"/>
    <w:rsid w:val="00A76C51"/>
    <w:rsid w:val="00A8091A"/>
    <w:rsid w:val="00A90047"/>
    <w:rsid w:val="00A9772E"/>
    <w:rsid w:val="00AA5F8B"/>
    <w:rsid w:val="00AB4F77"/>
    <w:rsid w:val="00AD541B"/>
    <w:rsid w:val="00B020DA"/>
    <w:rsid w:val="00B04531"/>
    <w:rsid w:val="00B44356"/>
    <w:rsid w:val="00B55FBF"/>
    <w:rsid w:val="00B8773A"/>
    <w:rsid w:val="00BC2A00"/>
    <w:rsid w:val="00BC7B0B"/>
    <w:rsid w:val="00BD0C9F"/>
    <w:rsid w:val="00BE0A9F"/>
    <w:rsid w:val="00C01192"/>
    <w:rsid w:val="00C02462"/>
    <w:rsid w:val="00C156FB"/>
    <w:rsid w:val="00C163BC"/>
    <w:rsid w:val="00C24BD8"/>
    <w:rsid w:val="00C371FB"/>
    <w:rsid w:val="00C6574C"/>
    <w:rsid w:val="00C95AE1"/>
    <w:rsid w:val="00CA04B2"/>
    <w:rsid w:val="00CC4CAE"/>
    <w:rsid w:val="00CD5318"/>
    <w:rsid w:val="00CD5808"/>
    <w:rsid w:val="00D21410"/>
    <w:rsid w:val="00D227C6"/>
    <w:rsid w:val="00D240A3"/>
    <w:rsid w:val="00D669DE"/>
    <w:rsid w:val="00D82A52"/>
    <w:rsid w:val="00D95C1A"/>
    <w:rsid w:val="00DA251A"/>
    <w:rsid w:val="00DB395F"/>
    <w:rsid w:val="00DE29E2"/>
    <w:rsid w:val="00E1762D"/>
    <w:rsid w:val="00E2663E"/>
    <w:rsid w:val="00E377D0"/>
    <w:rsid w:val="00EB5D29"/>
    <w:rsid w:val="00EC1D54"/>
    <w:rsid w:val="00EC3225"/>
    <w:rsid w:val="00ED58C9"/>
    <w:rsid w:val="00EE0CF9"/>
    <w:rsid w:val="00F16739"/>
    <w:rsid w:val="00F50975"/>
    <w:rsid w:val="00F64371"/>
    <w:rsid w:val="00F66636"/>
    <w:rsid w:val="00F755C2"/>
    <w:rsid w:val="00F92B66"/>
    <w:rsid w:val="00F92BF4"/>
    <w:rsid w:val="00FC27B9"/>
    <w:rsid w:val="00FE3D4C"/>
    <w:rsid w:val="00FF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A17E78E0-0A72-4B17-A446-48A80DEA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4371"/>
    <w:pPr>
      <w:spacing w:after="200" w:line="276" w:lineRule="auto"/>
    </w:pPr>
    <w:rPr>
      <w:sz w:val="22"/>
      <w:szCs w:val="22"/>
    </w:rPr>
  </w:style>
  <w:style w:type="paragraph" w:styleId="Heading1">
    <w:name w:val="heading 1"/>
    <w:aliases w:val="SAMH Heading 1"/>
    <w:basedOn w:val="Normal"/>
    <w:next w:val="Normal"/>
    <w:link w:val="Heading1Char"/>
    <w:uiPriority w:val="9"/>
    <w:qFormat/>
    <w:rsid w:val="00B55FBF"/>
    <w:pPr>
      <w:keepNext/>
      <w:numPr>
        <w:numId w:val="12"/>
      </w:numPr>
      <w:spacing w:before="120" w:after="120" w:line="360" w:lineRule="auto"/>
      <w:ind w:left="720"/>
      <w:jc w:val="center"/>
      <w:outlineLvl w:val="0"/>
    </w:pPr>
    <w:rPr>
      <w:rFonts w:ascii="Arial" w:hAnsi="Arial"/>
      <w:b/>
      <w:bCs/>
      <w:kern w:val="32"/>
      <w:sz w:val="28"/>
      <w:szCs w:val="28"/>
    </w:rPr>
  </w:style>
  <w:style w:type="paragraph" w:styleId="Heading2">
    <w:name w:val="heading 2"/>
    <w:aliases w:val="SAMH Heading 2"/>
    <w:basedOn w:val="Normal"/>
    <w:next w:val="Normal"/>
    <w:link w:val="Heading2Char"/>
    <w:uiPriority w:val="9"/>
    <w:unhideWhenUsed/>
    <w:qFormat/>
    <w:rsid w:val="00B55FBF"/>
    <w:pPr>
      <w:keepNext/>
      <w:keepLines/>
      <w:numPr>
        <w:ilvl w:val="1"/>
        <w:numId w:val="12"/>
      </w:numPr>
      <w:spacing w:before="120" w:after="120" w:line="360" w:lineRule="auto"/>
      <w:outlineLvl w:val="1"/>
    </w:pPr>
    <w:rPr>
      <w:rFonts w:ascii="Arial Bold" w:hAnsi="Arial Bold"/>
      <w:b/>
      <w:bCs/>
      <w:caps/>
      <w:sz w:val="24"/>
      <w:szCs w:val="24"/>
    </w:rPr>
  </w:style>
  <w:style w:type="paragraph" w:styleId="Heading3">
    <w:name w:val="heading 3"/>
    <w:aliases w:val="SAMH Heading 3"/>
    <w:basedOn w:val="Normal"/>
    <w:next w:val="Normal"/>
    <w:link w:val="Heading3Char"/>
    <w:qFormat/>
    <w:rsid w:val="00B55FBF"/>
    <w:pPr>
      <w:keepNext/>
      <w:numPr>
        <w:ilvl w:val="2"/>
        <w:numId w:val="12"/>
      </w:numPr>
      <w:spacing w:before="200" w:after="120" w:line="264" w:lineRule="auto"/>
      <w:outlineLvl w:val="2"/>
    </w:pPr>
    <w:rPr>
      <w:rFonts w:ascii="Arial" w:hAnsi="Arial"/>
      <w:b/>
      <w:bCs/>
      <w:sz w:val="20"/>
      <w:szCs w:val="20"/>
    </w:rPr>
  </w:style>
  <w:style w:type="paragraph" w:styleId="Heading4">
    <w:name w:val="heading 4"/>
    <w:aliases w:val="SAMH Heading 4"/>
    <w:basedOn w:val="Normal"/>
    <w:next w:val="Normal"/>
    <w:link w:val="Heading4Char"/>
    <w:uiPriority w:val="9"/>
    <w:unhideWhenUsed/>
    <w:qFormat/>
    <w:rsid w:val="00B55FBF"/>
    <w:pPr>
      <w:keepNext/>
      <w:keepLines/>
      <w:numPr>
        <w:ilvl w:val="3"/>
        <w:numId w:val="12"/>
      </w:numPr>
      <w:spacing w:before="200" w:after="120" w:line="264" w:lineRule="auto"/>
      <w:ind w:left="1080" w:hanging="1080"/>
      <w:outlineLvl w:val="3"/>
    </w:pPr>
    <w:rPr>
      <w:rFonts w:ascii="Arial" w:hAnsi="Arial"/>
      <w:bCs/>
      <w:i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u w:val="single"/>
    </w:rPr>
  </w:style>
  <w:style w:type="character" w:styleId="FollowedHyperlink">
    <w:name w:val="FollowedHyperlink"/>
    <w:basedOn w:val="DefaultParagraphFont"/>
    <w:uiPriority w:val="99"/>
    <w:semiHidden/>
    <w:unhideWhenUsed/>
    <w:rsid w:val="0059519D"/>
    <w:rPr>
      <w:color w:val="800080"/>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link w:val="ListParagraphChar"/>
    <w:uiPriority w:val="34"/>
    <w:qFormat/>
    <w:rsid w:val="004A082E"/>
    <w:pPr>
      <w:ind w:left="720"/>
      <w:contextualSpacing/>
    </w:pPr>
  </w:style>
  <w:style w:type="paragraph" w:customStyle="1" w:styleId="Default">
    <w:name w:val="Default"/>
    <w:rsid w:val="00205CE4"/>
    <w:pPr>
      <w:autoSpaceDE w:val="0"/>
      <w:autoSpaceDN w:val="0"/>
      <w:adjustRightInd w:val="0"/>
    </w:pPr>
    <w:rPr>
      <w:rFonts w:ascii="Arial" w:hAnsi="Arial" w:cs="Arial"/>
      <w:color w:val="000000"/>
      <w:sz w:val="24"/>
      <w:szCs w:val="24"/>
    </w:rPr>
  </w:style>
  <w:style w:type="paragraph" w:styleId="BodyText">
    <w:name w:val="Body Text"/>
    <w:basedOn w:val="Default"/>
    <w:next w:val="Default"/>
    <w:link w:val="BodyTextChar"/>
    <w:uiPriority w:val="99"/>
    <w:rsid w:val="00205CE4"/>
    <w:rPr>
      <w:color w:val="auto"/>
    </w:rPr>
  </w:style>
  <w:style w:type="character" w:customStyle="1" w:styleId="BodyTextChar">
    <w:name w:val="Body Text Char"/>
    <w:basedOn w:val="DefaultParagraphFont"/>
    <w:link w:val="BodyText"/>
    <w:uiPriority w:val="99"/>
    <w:rsid w:val="00205CE4"/>
    <w:rPr>
      <w:rFonts w:ascii="Arial" w:eastAsia="Times New Roman" w:hAnsi="Arial" w:cs="Arial"/>
      <w:sz w:val="24"/>
      <w:szCs w:val="24"/>
    </w:rPr>
  </w:style>
  <w:style w:type="character" w:customStyle="1" w:styleId="sectionnumber">
    <w:name w:val="sectionnumber"/>
    <w:basedOn w:val="DefaultParagraphFont"/>
    <w:rsid w:val="00205CE4"/>
  </w:style>
  <w:style w:type="paragraph" w:styleId="FootnoteText">
    <w:name w:val="footnote text"/>
    <w:basedOn w:val="Normal"/>
    <w:link w:val="FootnoteTextChar"/>
    <w:uiPriority w:val="99"/>
    <w:semiHidden/>
    <w:unhideWhenUsed/>
    <w:rsid w:val="00205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CE4"/>
    <w:rPr>
      <w:rFonts w:eastAsia="Times New Roman"/>
      <w:sz w:val="20"/>
      <w:szCs w:val="20"/>
    </w:rPr>
  </w:style>
  <w:style w:type="character" w:styleId="FootnoteReference">
    <w:name w:val="footnote reference"/>
    <w:basedOn w:val="DefaultParagraphFont"/>
    <w:uiPriority w:val="99"/>
    <w:semiHidden/>
    <w:unhideWhenUsed/>
    <w:rsid w:val="00205CE4"/>
    <w:rPr>
      <w:vertAlign w:val="superscript"/>
    </w:rPr>
  </w:style>
  <w:style w:type="character" w:customStyle="1" w:styleId="Heading1Char">
    <w:name w:val="Heading 1 Char"/>
    <w:aliases w:val="SAMH Heading 1 Char"/>
    <w:basedOn w:val="DefaultParagraphFont"/>
    <w:link w:val="Heading1"/>
    <w:uiPriority w:val="9"/>
    <w:rsid w:val="00B55FBF"/>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uiPriority w:val="9"/>
    <w:rsid w:val="00B55FBF"/>
    <w:rPr>
      <w:rFonts w:ascii="Arial Bold" w:eastAsia="Times New Roman" w:hAnsi="Arial Bold" w:cs="Times New Roman"/>
      <w:b/>
      <w:bCs/>
      <w:caps/>
      <w:sz w:val="24"/>
      <w:szCs w:val="24"/>
    </w:rPr>
  </w:style>
  <w:style w:type="character" w:customStyle="1" w:styleId="Heading3Char">
    <w:name w:val="Heading 3 Char"/>
    <w:aliases w:val="SAMH Heading 3 Char"/>
    <w:basedOn w:val="DefaultParagraphFont"/>
    <w:link w:val="Heading3"/>
    <w:rsid w:val="00B55FBF"/>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uiPriority w:val="9"/>
    <w:rsid w:val="00B55FBF"/>
    <w:rPr>
      <w:rFonts w:ascii="Arial" w:eastAsia="Times New Roman" w:hAnsi="Arial" w:cs="Times New Roman"/>
      <w:bCs/>
      <w:iCs/>
      <w:sz w:val="20"/>
      <w:szCs w:val="24"/>
      <w:u w:val="single"/>
    </w:rPr>
  </w:style>
  <w:style w:type="paragraph" w:customStyle="1" w:styleId="BASICBullet1">
    <w:name w:val="BASIC Bullet1"/>
    <w:basedOn w:val="Normal"/>
    <w:rsid w:val="00B55FBF"/>
    <w:pPr>
      <w:numPr>
        <w:numId w:val="11"/>
      </w:numPr>
      <w:tabs>
        <w:tab w:val="num" w:pos="360"/>
      </w:tabs>
      <w:spacing w:before="120" w:after="120" w:line="264" w:lineRule="auto"/>
    </w:pPr>
    <w:rPr>
      <w:rFonts w:ascii="Arial" w:hAnsi="Arial"/>
      <w:sz w:val="20"/>
      <w:szCs w:val="24"/>
    </w:rPr>
  </w:style>
  <w:style w:type="paragraph" w:customStyle="1" w:styleId="BASICBullet2Last">
    <w:name w:val="BASIC Bullet2_Last"/>
    <w:basedOn w:val="Normal"/>
    <w:next w:val="Normal"/>
    <w:rsid w:val="00B55FBF"/>
    <w:pPr>
      <w:numPr>
        <w:ilvl w:val="2"/>
        <w:numId w:val="10"/>
      </w:numPr>
      <w:tabs>
        <w:tab w:val="clear" w:pos="2146"/>
        <w:tab w:val="num" w:pos="720"/>
      </w:tabs>
      <w:spacing w:before="120" w:line="264" w:lineRule="auto"/>
      <w:ind w:left="720"/>
    </w:pPr>
    <w:rPr>
      <w:rFonts w:ascii="Arial" w:hAnsi="Arial"/>
      <w:sz w:val="20"/>
      <w:szCs w:val="24"/>
    </w:rPr>
  </w:style>
  <w:style w:type="paragraph" w:customStyle="1" w:styleId="SAMHBulletsLevel1">
    <w:name w:val="SAMH Bullets Level 1"/>
    <w:basedOn w:val="BASICBullet1"/>
    <w:link w:val="SAMHBulletsLevel1Char"/>
    <w:qFormat/>
    <w:rsid w:val="00B55FBF"/>
    <w:pPr>
      <w:tabs>
        <w:tab w:val="clear" w:pos="360"/>
      </w:tabs>
      <w:spacing w:after="60"/>
    </w:pPr>
    <w:rPr>
      <w:rFonts w:cs="Arial"/>
      <w:szCs w:val="20"/>
    </w:rPr>
  </w:style>
  <w:style w:type="paragraph" w:customStyle="1" w:styleId="SAMHBulletsLevel2">
    <w:name w:val="SAMH Bullets Level 2"/>
    <w:basedOn w:val="Normal"/>
    <w:link w:val="SAMHBulletsLevel2Char"/>
    <w:qFormat/>
    <w:rsid w:val="00B55FBF"/>
    <w:pPr>
      <w:numPr>
        <w:numId w:val="10"/>
      </w:numPr>
      <w:spacing w:before="120" w:after="60" w:line="264" w:lineRule="auto"/>
    </w:pPr>
    <w:rPr>
      <w:rFonts w:ascii="Arial" w:hAnsi="Arial" w:cs="Arial"/>
      <w:sz w:val="20"/>
      <w:szCs w:val="21"/>
    </w:rPr>
  </w:style>
  <w:style w:type="character" w:customStyle="1" w:styleId="SAMHBulletsLevel1Char">
    <w:name w:val="SAMH Bullets Level 1 Char"/>
    <w:basedOn w:val="DefaultParagraphFont"/>
    <w:link w:val="SAMHBulletsLevel1"/>
    <w:rsid w:val="00B55FBF"/>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B55FBF"/>
    <w:pPr>
      <w:numPr>
        <w:numId w:val="0"/>
      </w:numPr>
    </w:pPr>
  </w:style>
  <w:style w:type="character" w:customStyle="1" w:styleId="SAMHBulletsLevel2Char">
    <w:name w:val="SAMH Bullets Level 2 Char"/>
    <w:basedOn w:val="DefaultParagraphFont"/>
    <w:link w:val="SAMHBulletsLevel2"/>
    <w:rsid w:val="00B55FBF"/>
    <w:rPr>
      <w:rFonts w:ascii="Arial" w:eastAsia="Times New Roman" w:hAnsi="Arial" w:cs="Arial"/>
      <w:sz w:val="20"/>
      <w:szCs w:val="21"/>
    </w:rPr>
  </w:style>
  <w:style w:type="character" w:customStyle="1" w:styleId="SAMHBulletsLevel3Char">
    <w:name w:val="SAMH Bullets Level 3 Char"/>
    <w:basedOn w:val="SAMHBulletsLevel2Char"/>
    <w:link w:val="SAMHBulletsLevel3"/>
    <w:rsid w:val="00B55FBF"/>
    <w:rPr>
      <w:rFonts w:ascii="Arial" w:eastAsia="Times New Roman" w:hAnsi="Arial" w:cs="Arial"/>
      <w:sz w:val="20"/>
      <w:szCs w:val="20"/>
    </w:rPr>
  </w:style>
  <w:style w:type="paragraph" w:customStyle="1" w:styleId="SAMHList1">
    <w:name w:val="SAMH List 1"/>
    <w:basedOn w:val="ListParagraph"/>
    <w:link w:val="SAMHList1Char"/>
    <w:qFormat/>
    <w:rsid w:val="00B55FBF"/>
    <w:pPr>
      <w:spacing w:before="120" w:after="120" w:line="264" w:lineRule="auto"/>
      <w:ind w:left="0"/>
    </w:pPr>
    <w:rPr>
      <w:rFonts w:ascii="Arial" w:hAnsi="Arial"/>
      <w:sz w:val="20"/>
      <w:szCs w:val="24"/>
    </w:rPr>
  </w:style>
  <w:style w:type="character" w:customStyle="1" w:styleId="ListParagraphChar">
    <w:name w:val="List Paragraph Char"/>
    <w:basedOn w:val="DefaultParagraphFont"/>
    <w:link w:val="ListParagraph"/>
    <w:uiPriority w:val="34"/>
    <w:rsid w:val="00B55FBF"/>
  </w:style>
  <w:style w:type="paragraph" w:customStyle="1" w:styleId="SAMHList2">
    <w:name w:val="SAMH List 2"/>
    <w:basedOn w:val="SAMHList1"/>
    <w:qFormat/>
    <w:rsid w:val="00B55FBF"/>
    <w:pPr>
      <w:numPr>
        <w:ilvl w:val="1"/>
      </w:numPr>
    </w:pPr>
  </w:style>
  <w:style w:type="paragraph" w:customStyle="1" w:styleId="SAMHList3">
    <w:name w:val="SAMH List 3"/>
    <w:basedOn w:val="Normal"/>
    <w:rsid w:val="00B55FBF"/>
    <w:pPr>
      <w:numPr>
        <w:ilvl w:val="2"/>
        <w:numId w:val="14"/>
      </w:numPr>
      <w:spacing w:before="120" w:after="120" w:line="264" w:lineRule="auto"/>
    </w:pPr>
    <w:rPr>
      <w:rFonts w:ascii="Arial" w:hAnsi="Arial"/>
      <w:sz w:val="20"/>
      <w:szCs w:val="24"/>
    </w:rPr>
  </w:style>
  <w:style w:type="character" w:customStyle="1" w:styleId="SAMHList1Char">
    <w:name w:val="SAMH List 1 Char"/>
    <w:basedOn w:val="ListParagraphChar"/>
    <w:link w:val="SAMHList1"/>
    <w:rsid w:val="00B55FBF"/>
    <w:rPr>
      <w:rFonts w:ascii="Arial" w:eastAsia="Times New Roman" w:hAnsi="Arial" w:cs="Times New Roman"/>
      <w:sz w:val="20"/>
      <w:szCs w:val="24"/>
    </w:rPr>
  </w:style>
  <w:style w:type="paragraph" w:customStyle="1" w:styleId="SAMHList4">
    <w:name w:val="SAMH List 4"/>
    <w:basedOn w:val="Normal"/>
    <w:rsid w:val="00B55FBF"/>
    <w:pPr>
      <w:numPr>
        <w:ilvl w:val="3"/>
        <w:numId w:val="14"/>
      </w:numPr>
      <w:spacing w:before="120" w:after="120" w:line="264" w:lineRule="auto"/>
    </w:pPr>
    <w:rPr>
      <w:rFonts w:ascii="Arial" w:hAnsi="Arial"/>
      <w:sz w:val="20"/>
      <w:szCs w:val="24"/>
    </w:rPr>
  </w:style>
  <w:style w:type="paragraph" w:customStyle="1" w:styleId="SAMHList5">
    <w:name w:val="SAMH List 5"/>
    <w:basedOn w:val="Normal"/>
    <w:rsid w:val="00B55FBF"/>
    <w:pPr>
      <w:numPr>
        <w:ilvl w:val="4"/>
        <w:numId w:val="14"/>
      </w:numPr>
      <w:spacing w:before="120" w:after="120" w:line="264" w:lineRule="auto"/>
    </w:pPr>
    <w:rPr>
      <w:rFonts w:ascii="Arial" w:hAnsi="Arial"/>
      <w:sz w:val="20"/>
      <w:szCs w:val="24"/>
    </w:rPr>
  </w:style>
  <w:style w:type="paragraph" w:customStyle="1" w:styleId="SAMHList6">
    <w:name w:val="SAMH List 6"/>
    <w:basedOn w:val="Normal"/>
    <w:rsid w:val="00B55FBF"/>
    <w:pPr>
      <w:numPr>
        <w:ilvl w:val="5"/>
        <w:numId w:val="14"/>
      </w:numPr>
      <w:spacing w:before="120" w:after="120" w:line="264" w:lineRule="auto"/>
    </w:pPr>
    <w:rPr>
      <w:rFonts w:ascii="Arial" w:hAnsi="Arial"/>
      <w:sz w:val="20"/>
      <w:szCs w:val="24"/>
    </w:rPr>
  </w:style>
  <w:style w:type="character" w:customStyle="1" w:styleId="catchlinetext">
    <w:name w:val="catchlinetext"/>
    <w:basedOn w:val="DefaultParagraphFont"/>
    <w:rsid w:val="00B55FBF"/>
  </w:style>
  <w:style w:type="character" w:customStyle="1" w:styleId="emdash">
    <w:name w:val="emdash"/>
    <w:basedOn w:val="DefaultParagraphFont"/>
    <w:rsid w:val="00B55FBF"/>
  </w:style>
  <w:style w:type="character" w:customStyle="1" w:styleId="text">
    <w:name w:val="text"/>
    <w:basedOn w:val="DefaultParagraphFont"/>
    <w:rsid w:val="00B55FBF"/>
  </w:style>
  <w:style w:type="character" w:styleId="CommentReference">
    <w:name w:val="annotation reference"/>
    <w:basedOn w:val="DefaultParagraphFont"/>
    <w:uiPriority w:val="99"/>
    <w:semiHidden/>
    <w:unhideWhenUsed/>
    <w:rsid w:val="00195B5E"/>
    <w:rPr>
      <w:sz w:val="16"/>
      <w:szCs w:val="16"/>
    </w:rPr>
  </w:style>
  <w:style w:type="paragraph" w:styleId="CommentText">
    <w:name w:val="annotation text"/>
    <w:basedOn w:val="Normal"/>
    <w:link w:val="CommentTextChar"/>
    <w:uiPriority w:val="99"/>
    <w:unhideWhenUsed/>
    <w:rsid w:val="00195B5E"/>
    <w:pPr>
      <w:spacing w:line="240" w:lineRule="auto"/>
    </w:pPr>
    <w:rPr>
      <w:sz w:val="20"/>
      <w:szCs w:val="20"/>
    </w:rPr>
  </w:style>
  <w:style w:type="character" w:customStyle="1" w:styleId="CommentTextChar">
    <w:name w:val="Comment Text Char"/>
    <w:basedOn w:val="DefaultParagraphFont"/>
    <w:link w:val="CommentText"/>
    <w:uiPriority w:val="99"/>
    <w:rsid w:val="00195B5E"/>
    <w:rPr>
      <w:sz w:val="20"/>
      <w:szCs w:val="20"/>
    </w:rPr>
  </w:style>
  <w:style w:type="paragraph" w:styleId="CommentSubject">
    <w:name w:val="annotation subject"/>
    <w:basedOn w:val="CommentText"/>
    <w:next w:val="CommentText"/>
    <w:link w:val="CommentSubjectChar"/>
    <w:uiPriority w:val="99"/>
    <w:semiHidden/>
    <w:unhideWhenUsed/>
    <w:rsid w:val="00195B5E"/>
    <w:rPr>
      <w:b/>
      <w:bCs/>
    </w:rPr>
  </w:style>
  <w:style w:type="character" w:customStyle="1" w:styleId="CommentSubjectChar">
    <w:name w:val="Comment Subject Char"/>
    <w:basedOn w:val="CommentTextChar"/>
    <w:link w:val="CommentSubject"/>
    <w:uiPriority w:val="99"/>
    <w:semiHidden/>
    <w:rsid w:val="00195B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flmmis.com/FLPublic/Portals/0/StaticContent/Public/HANDBOOKS/Specialized_Therapeutic_Services_Coverage_and_Limitations_Handbook_Adoption.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hca.myflorida.com/MCHQ/Health_Facility_Regulation/Hospital_Outpatient/rtc.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loridahealthfinder.gov/facilitylocator/facloc.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ortal.flmmis.com/FLPublic/Portals/0/StaticContent/Public/HANDBOOKS/Specialized_Therapeutic_Services_Coverage_and_Limitations_Handbook_Adoption.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1351E-FFE9-4A78-9A2F-4E4F9C15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12339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14475</CharactersWithSpaces>
  <SharedDoc>false</SharedDoc>
  <HLinks>
    <vt:vector size="60" baseType="variant">
      <vt:variant>
        <vt:i4>327719</vt:i4>
      </vt:variant>
      <vt:variant>
        <vt:i4>27</vt:i4>
      </vt:variant>
      <vt:variant>
        <vt:i4>0</vt:i4>
      </vt:variant>
      <vt:variant>
        <vt:i4>5</vt:i4>
      </vt:variant>
      <vt:variant>
        <vt:lpwstr>http://ahca.myflorida.com/MCHQ/Health_Facility_Regulation/Hospital_Outpatient/rtc.shtml</vt:lpwstr>
      </vt:variant>
      <vt:variant>
        <vt:lpwstr/>
      </vt:variant>
      <vt:variant>
        <vt:i4>8192079</vt:i4>
      </vt:variant>
      <vt:variant>
        <vt:i4>24</vt:i4>
      </vt:variant>
      <vt:variant>
        <vt:i4>0</vt:i4>
      </vt:variant>
      <vt:variant>
        <vt:i4>5</vt:i4>
      </vt:variant>
      <vt:variant>
        <vt:lpwstr>http://ahca.myflorida.com/Medicaid/beh_health/pdfs/SIPP_Map_09-23-2013.pdf</vt:lpwstr>
      </vt:variant>
      <vt:variant>
        <vt:lpwstr/>
      </vt:variant>
      <vt:variant>
        <vt:i4>8257661</vt:i4>
      </vt:variant>
      <vt:variant>
        <vt:i4>21</vt:i4>
      </vt:variant>
      <vt:variant>
        <vt:i4>0</vt:i4>
      </vt:variant>
      <vt:variant>
        <vt:i4>5</vt:i4>
      </vt:variant>
      <vt:variant>
        <vt:lpwstr>http://www.floridahealthfinder.gov/facilitylocator/facloc.aspx</vt:lpwstr>
      </vt:variant>
      <vt:variant>
        <vt:lpwstr/>
      </vt:variant>
      <vt:variant>
        <vt:i4>8257627</vt:i4>
      </vt:variant>
      <vt:variant>
        <vt:i4>18</vt:i4>
      </vt:variant>
      <vt:variant>
        <vt:i4>0</vt:i4>
      </vt:variant>
      <vt:variant>
        <vt:i4>5</vt:i4>
      </vt:variant>
      <vt:variant>
        <vt:lpwstr>http://portal.flmmis.com/FLPublic/Portals/0/StaticContent/Public/HANDBOOKS/Specialized_Therapeutic_Services_Coverage_and_Limitations_Handbook_Adoption.pdf</vt:lpwstr>
      </vt:variant>
      <vt:variant>
        <vt:lpwstr/>
      </vt:variant>
      <vt:variant>
        <vt:i4>8257627</vt:i4>
      </vt:variant>
      <vt:variant>
        <vt:i4>15</vt:i4>
      </vt:variant>
      <vt:variant>
        <vt:i4>0</vt:i4>
      </vt:variant>
      <vt:variant>
        <vt:i4>5</vt:i4>
      </vt:variant>
      <vt:variant>
        <vt:lpwstr>http://portal.flmmis.com/FLPublic/Portals/0/StaticContent/Public/HANDBOOKS/Specialized_Therapeutic_Services_Coverage_and_Limitations_Handbook_Adoption.pdf</vt:lpwstr>
      </vt:variant>
      <vt:variant>
        <vt:lpwstr/>
      </vt:variant>
      <vt:variant>
        <vt:i4>3801171</vt:i4>
      </vt:variant>
      <vt:variant>
        <vt:i4>12</vt:i4>
      </vt:variant>
      <vt:variant>
        <vt:i4>0</vt:i4>
      </vt:variant>
      <vt:variant>
        <vt:i4>5</vt:i4>
      </vt:variant>
      <vt:variant>
        <vt:lpwstr>http://www.leg.state.fl.us/statutes/index.cfm?App_mode=Display_Statute&amp;Search_String=&amp;URL=0300-0399/0394/Sections/0394.493.html</vt:lpwstr>
      </vt:variant>
      <vt:variant>
        <vt:lpwstr/>
      </vt:variant>
      <vt:variant>
        <vt:i4>4128851</vt:i4>
      </vt:variant>
      <vt:variant>
        <vt:i4>9</vt:i4>
      </vt:variant>
      <vt:variant>
        <vt:i4>0</vt:i4>
      </vt:variant>
      <vt:variant>
        <vt:i4>5</vt:i4>
      </vt:variant>
      <vt:variant>
        <vt:lpwstr>http://www.leg.state.fl.us/statutes/index.cfm?App_mode=Display_Statute&amp;Search_String=&amp;URL=0300-0399/0394/Sections/0394.496.html</vt:lpwstr>
      </vt:variant>
      <vt:variant>
        <vt:lpwstr/>
      </vt:variant>
      <vt:variant>
        <vt:i4>3932243</vt:i4>
      </vt:variant>
      <vt:variant>
        <vt:i4>6</vt:i4>
      </vt:variant>
      <vt:variant>
        <vt:i4>0</vt:i4>
      </vt:variant>
      <vt:variant>
        <vt:i4>5</vt:i4>
      </vt:variant>
      <vt:variant>
        <vt:lpwstr>http://www.leg.state.fl.us/statutes/index.cfm?App_mode=Display_Statute&amp;Search_String=&amp;URL=0300-0399/0394/Sections/0394.495.html</vt:lpwstr>
      </vt:variant>
      <vt:variant>
        <vt:lpwstr/>
      </vt:variant>
      <vt:variant>
        <vt:i4>3670099</vt:i4>
      </vt:variant>
      <vt:variant>
        <vt:i4>3</vt:i4>
      </vt:variant>
      <vt:variant>
        <vt:i4>0</vt:i4>
      </vt:variant>
      <vt:variant>
        <vt:i4>5</vt:i4>
      </vt:variant>
      <vt:variant>
        <vt:lpwstr>http://www.leg.state.fl.us/statutes/index.cfm?App_mode=Display_Statute&amp;Search_String=&amp;URL=0300-0399/0394/Sections/0394.491.html</vt:lpwstr>
      </vt:variant>
      <vt:variant>
        <vt:lpwstr/>
      </vt:variant>
      <vt:variant>
        <vt:i4>3145734</vt:i4>
      </vt:variant>
      <vt:variant>
        <vt:i4>0</vt:i4>
      </vt:variant>
      <vt:variant>
        <vt:i4>0</vt:i4>
      </vt:variant>
      <vt:variant>
        <vt:i4>5</vt:i4>
      </vt:variant>
      <vt:variant>
        <vt:lpwstr>http://leg.state.fl.us/Statutes/index.cfm?App_mode=Display_Statute&amp;Search_String=&amp;URL=0300-0399/0394/Sections/0394.459.html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mercier-tammie</dc:creator>
  <cp:lastModifiedBy>Micallef, Jimmers</cp:lastModifiedBy>
  <cp:revision>2</cp:revision>
  <cp:lastPrinted>2015-11-03T23:08:00Z</cp:lastPrinted>
  <dcterms:created xsi:type="dcterms:W3CDTF">2018-06-01T21:19:00Z</dcterms:created>
  <dcterms:modified xsi:type="dcterms:W3CDTF">2018-06-01T21:19:00Z</dcterms:modified>
</cp:coreProperties>
</file>