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1E" w:rsidRPr="0096258D" w:rsidRDefault="00D83073" w:rsidP="005D181E">
      <w:pPr>
        <w:spacing w:before="120" w:after="120" w:line="240" w:lineRule="auto"/>
        <w:contextualSpacing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Guidance </w:t>
      </w:r>
      <w:r w:rsidR="00AD188A">
        <w:rPr>
          <w:rFonts w:ascii="Arial Narrow" w:eastAsia="Times New Roman" w:hAnsi="Arial Narrow" w:cs="Times New Roman"/>
          <w:b/>
          <w:bCs/>
          <w:sz w:val="24"/>
          <w:szCs w:val="24"/>
        </w:rPr>
        <w:t>2</w:t>
      </w:r>
      <w:r w:rsidR="00A8038C">
        <w:rPr>
          <w:rFonts w:ascii="Arial Narrow" w:eastAsia="Times New Roman" w:hAnsi="Arial Narrow" w:cs="Times New Roman"/>
          <w:b/>
          <w:bCs/>
          <w:sz w:val="24"/>
          <w:szCs w:val="24"/>
        </w:rPr>
        <w:t>3</w:t>
      </w:r>
    </w:p>
    <w:p w:rsidR="00F86403" w:rsidRPr="0096258D" w:rsidRDefault="00F86403" w:rsidP="00D479A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6258D">
        <w:rPr>
          <w:rFonts w:ascii="Arial Narrow" w:hAnsi="Arial Narrow" w:cs="Times New Roman"/>
          <w:b/>
          <w:sz w:val="24"/>
          <w:szCs w:val="24"/>
        </w:rPr>
        <w:t xml:space="preserve">Crisis Counseling Program </w:t>
      </w:r>
    </w:p>
    <w:p w:rsidR="0059519D" w:rsidRPr="0096258D" w:rsidRDefault="00D83073" w:rsidP="005D181E">
      <w:pPr>
        <w:spacing w:before="120" w:after="12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Contract Reference:</w:t>
      </w:r>
      <w:r w:rsidR="0059519D" w:rsidRPr="0096258D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  <w:i/>
        </w:rPr>
        <w:t>Section</w:t>
      </w:r>
      <w:r w:rsidR="00BC7839">
        <w:rPr>
          <w:rFonts w:ascii="Arial Narrow" w:hAnsi="Arial Narrow" w:cs="Times New Roman"/>
          <w:i/>
        </w:rPr>
        <w:t>s A-1.1 and</w:t>
      </w:r>
      <w:r>
        <w:rPr>
          <w:rFonts w:ascii="Arial Narrow" w:hAnsi="Arial Narrow" w:cs="Times New Roman"/>
          <w:i/>
        </w:rPr>
        <w:t xml:space="preserve"> C-1.7.2</w:t>
      </w:r>
      <w:r w:rsidR="0059519D" w:rsidRPr="0096258D">
        <w:rPr>
          <w:rFonts w:ascii="Arial Narrow" w:hAnsi="Arial Narrow" w:cs="Times New Roman"/>
          <w:i/>
        </w:rPr>
        <w:tab/>
      </w:r>
      <w:r w:rsidR="0059519D" w:rsidRPr="0096258D">
        <w:rPr>
          <w:rFonts w:ascii="Arial Narrow" w:hAnsi="Arial Narrow" w:cs="Times New Roman"/>
        </w:rPr>
        <w:tab/>
      </w:r>
      <w:r w:rsidR="0059519D" w:rsidRPr="0096258D">
        <w:rPr>
          <w:rFonts w:ascii="Arial Narrow" w:hAnsi="Arial Narrow" w:cs="Times New Roman"/>
        </w:rPr>
        <w:tab/>
      </w:r>
    </w:p>
    <w:p w:rsidR="0059519D" w:rsidRPr="0096258D" w:rsidRDefault="0059519D" w:rsidP="005D181E">
      <w:pPr>
        <w:spacing w:before="120" w:after="120" w:line="240" w:lineRule="auto"/>
        <w:jc w:val="both"/>
        <w:rPr>
          <w:rFonts w:ascii="Arial Narrow" w:hAnsi="Arial Narrow" w:cs="Times New Roman"/>
          <w:i/>
        </w:rPr>
      </w:pPr>
      <w:r w:rsidRPr="0096258D">
        <w:rPr>
          <w:rFonts w:ascii="Arial Narrow" w:hAnsi="Arial Narrow" w:cs="Times New Roman"/>
          <w:b/>
        </w:rPr>
        <w:t>Frequency:</w:t>
      </w:r>
      <w:r w:rsidRPr="0096258D">
        <w:rPr>
          <w:rFonts w:ascii="Arial Narrow" w:hAnsi="Arial Narrow" w:cs="Times New Roman"/>
        </w:rPr>
        <w:tab/>
      </w:r>
      <w:r w:rsidR="00D83073">
        <w:rPr>
          <w:rFonts w:ascii="Arial Narrow" w:hAnsi="Arial Narrow" w:cs="Times New Roman"/>
        </w:rPr>
        <w:tab/>
      </w:r>
      <w:r w:rsidR="00EB7181" w:rsidRPr="0096258D">
        <w:rPr>
          <w:rFonts w:ascii="Arial Narrow" w:hAnsi="Arial Narrow" w:cs="Times New Roman"/>
          <w:i/>
        </w:rPr>
        <w:t>Ongoing</w:t>
      </w:r>
      <w:r w:rsidRPr="0096258D">
        <w:rPr>
          <w:rFonts w:ascii="Arial Narrow" w:hAnsi="Arial Narrow" w:cs="Times New Roman"/>
          <w:i/>
        </w:rPr>
        <w:tab/>
      </w:r>
    </w:p>
    <w:p w:rsidR="005D181E" w:rsidRPr="0096258D" w:rsidRDefault="0059519D" w:rsidP="005D181E">
      <w:pPr>
        <w:spacing w:before="120" w:after="120" w:line="240" w:lineRule="auto"/>
        <w:jc w:val="both"/>
        <w:rPr>
          <w:rFonts w:ascii="Arial Narrow" w:hAnsi="Arial Narrow" w:cs="Times New Roman"/>
          <w:i/>
        </w:rPr>
      </w:pPr>
      <w:r w:rsidRPr="0096258D">
        <w:rPr>
          <w:rFonts w:ascii="Arial Narrow" w:hAnsi="Arial Narrow" w:cs="Times New Roman"/>
          <w:b/>
        </w:rPr>
        <w:t>Due Date:</w:t>
      </w:r>
      <w:r w:rsidRPr="0096258D">
        <w:rPr>
          <w:rFonts w:ascii="Arial Narrow" w:hAnsi="Arial Narrow" w:cs="Times New Roman"/>
        </w:rPr>
        <w:tab/>
      </w:r>
      <w:r w:rsidR="00D83073">
        <w:rPr>
          <w:rFonts w:ascii="Arial Narrow" w:hAnsi="Arial Narrow" w:cs="Times New Roman"/>
        </w:rPr>
        <w:tab/>
      </w:r>
      <w:r w:rsidR="00EB7181" w:rsidRPr="0096258D">
        <w:rPr>
          <w:rFonts w:ascii="Arial Narrow" w:hAnsi="Arial Narrow" w:cs="Times New Roman"/>
          <w:i/>
        </w:rPr>
        <w:t>N/A</w:t>
      </w:r>
    </w:p>
    <w:p w:rsidR="00D83073" w:rsidRDefault="00D83073" w:rsidP="005D181E">
      <w:pPr>
        <w:spacing w:before="120" w:after="12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Discussion</w:t>
      </w:r>
      <w:r w:rsidR="0059519D" w:rsidRPr="0096258D">
        <w:rPr>
          <w:rFonts w:ascii="Arial Narrow" w:hAnsi="Arial Narrow" w:cs="Times New Roman"/>
          <w:b/>
        </w:rPr>
        <w:t>:</w:t>
      </w:r>
      <w:r w:rsidR="005D181E" w:rsidRPr="0096258D">
        <w:rPr>
          <w:rFonts w:ascii="Arial Narrow" w:hAnsi="Arial Narrow" w:cs="Times New Roman"/>
          <w:b/>
        </w:rPr>
        <w:tab/>
      </w:r>
    </w:p>
    <w:p w:rsidR="00F86403" w:rsidRPr="0096258D" w:rsidRDefault="00F86403" w:rsidP="005D181E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96258D">
        <w:rPr>
          <w:rFonts w:ascii="Arial Narrow" w:hAnsi="Arial Narrow" w:cs="Times New Roman"/>
        </w:rPr>
        <w:t xml:space="preserve">The most recent version of </w:t>
      </w:r>
      <w:r w:rsidRPr="0096258D">
        <w:rPr>
          <w:rFonts w:ascii="Arial Narrow" w:hAnsi="Arial Narrow" w:cs="Times New Roman"/>
          <w:i/>
        </w:rPr>
        <w:t>The Federal Emergency Management Agency Crisis Counseling Assistance and Training Program Guidance</w:t>
      </w:r>
      <w:r w:rsidRPr="0096258D">
        <w:rPr>
          <w:rFonts w:ascii="Arial Narrow" w:hAnsi="Arial Narrow" w:cs="Times New Roman"/>
        </w:rPr>
        <w:t xml:space="preserve"> (CCP Guidance) is incorporated herein by reference.  The complete set of documents </w:t>
      </w:r>
      <w:r w:rsidR="003F7288" w:rsidRPr="0096258D">
        <w:rPr>
          <w:rFonts w:ascii="Arial Narrow" w:hAnsi="Arial Narrow" w:cs="Times New Roman"/>
        </w:rPr>
        <w:t xml:space="preserve">including </w:t>
      </w:r>
      <w:r w:rsidRPr="0096258D">
        <w:rPr>
          <w:rFonts w:ascii="Arial Narrow" w:hAnsi="Arial Narrow" w:cs="Times New Roman"/>
        </w:rPr>
        <w:t xml:space="preserve">the CCP Guidance is available at the following website maintained by the </w:t>
      </w:r>
      <w:r w:rsidR="00FE53A4">
        <w:rPr>
          <w:rFonts w:ascii="Arial Narrow" w:hAnsi="Arial Narrow" w:cs="Times New Roman"/>
        </w:rPr>
        <w:t xml:space="preserve">Substance Abuse and Mental </w:t>
      </w:r>
      <w:r w:rsidR="003E1888">
        <w:rPr>
          <w:rFonts w:ascii="Arial Narrow" w:hAnsi="Arial Narrow" w:cs="Times New Roman"/>
        </w:rPr>
        <w:t>Health</w:t>
      </w:r>
      <w:r w:rsidR="00FE53A4">
        <w:rPr>
          <w:rFonts w:ascii="Arial Narrow" w:hAnsi="Arial Narrow" w:cs="Times New Roman"/>
        </w:rPr>
        <w:t xml:space="preserve"> Administration Disaster Technical Assistance Center (SAMHSA DTAC)</w:t>
      </w:r>
      <w:r w:rsidRPr="0096258D">
        <w:rPr>
          <w:rFonts w:ascii="Arial Narrow" w:hAnsi="Arial Narrow" w:cs="Times New Roman"/>
        </w:rPr>
        <w:t>:</w:t>
      </w:r>
    </w:p>
    <w:p w:rsidR="00FE53A4" w:rsidRDefault="00D141EC" w:rsidP="005D181E">
      <w:pPr>
        <w:spacing w:before="120" w:after="120" w:line="240" w:lineRule="auto"/>
        <w:rPr>
          <w:rFonts w:ascii="Arial Narrow" w:hAnsi="Arial Narrow"/>
        </w:rPr>
      </w:pPr>
      <w:hyperlink r:id="rId8" w:history="1">
        <w:r w:rsidR="00FE53A4" w:rsidRPr="00FE53A4">
          <w:rPr>
            <w:rStyle w:val="Hyperlink"/>
            <w:rFonts w:ascii="Arial Narrow" w:hAnsi="Arial Narrow"/>
          </w:rPr>
          <w:t>http://media.samhsa.gov/DTAC-CCPToolkit/intro.htm</w:t>
        </w:r>
      </w:hyperlink>
    </w:p>
    <w:p w:rsidR="00FE53A4" w:rsidRDefault="00FE53A4" w:rsidP="00FE53A4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Data collection requirements for the CCP are specified in the guidance. Data collection is required through the </w:t>
      </w:r>
      <w:r w:rsidRPr="00FE53A4">
        <w:rPr>
          <w:rFonts w:ascii="Arial Narrow" w:hAnsi="Arial Narrow"/>
        </w:rPr>
        <w:t>CCP Online Data Collection and Evaluation System</w:t>
      </w:r>
      <w:r>
        <w:rPr>
          <w:rFonts w:ascii="Arial Narrow" w:hAnsi="Arial Narrow"/>
        </w:rPr>
        <w:t xml:space="preserve">, available on line at </w:t>
      </w:r>
      <w:hyperlink r:id="rId9" w:history="1">
        <w:r w:rsidRPr="0022051B">
          <w:rPr>
            <w:rStyle w:val="Hyperlink"/>
            <w:rFonts w:ascii="Arial Narrow" w:hAnsi="Arial Narrow"/>
          </w:rPr>
          <w:t>http://www.ccpdata.org</w:t>
        </w:r>
      </w:hyperlink>
    </w:p>
    <w:p w:rsidR="00F86403" w:rsidRPr="0096258D" w:rsidRDefault="00F86403" w:rsidP="005D181E">
      <w:pPr>
        <w:spacing w:before="120" w:after="120" w:line="240" w:lineRule="auto"/>
        <w:rPr>
          <w:rFonts w:ascii="Arial Narrow" w:hAnsi="Arial Narrow" w:cs="Times New Roman"/>
        </w:rPr>
      </w:pPr>
      <w:r w:rsidRPr="0096258D">
        <w:rPr>
          <w:rFonts w:ascii="Arial Narrow" w:hAnsi="Arial Narrow" w:cs="Times New Roman"/>
        </w:rPr>
        <w:t xml:space="preserve">For ease of reference, the table below </w:t>
      </w:r>
      <w:r w:rsidR="00FE53A4">
        <w:rPr>
          <w:rFonts w:ascii="Arial Narrow" w:hAnsi="Arial Narrow" w:cs="Times New Roman"/>
        </w:rPr>
        <w:t>identifies</w:t>
      </w:r>
      <w:r w:rsidRPr="0096258D">
        <w:rPr>
          <w:rFonts w:ascii="Arial Narrow" w:hAnsi="Arial Narrow" w:cs="Times New Roman"/>
        </w:rPr>
        <w:t xml:space="preserve"> specific documents and tools contained within the CCP Guidance. </w:t>
      </w:r>
      <w:r w:rsidR="000710C6">
        <w:rPr>
          <w:rFonts w:ascii="Arial Narrow" w:hAnsi="Arial Narrow" w:cs="Times New Roman"/>
        </w:rPr>
        <w:t>Upon request, the Department's Disaster Behavioral Health Coordinator can provide c</w:t>
      </w:r>
      <w:r w:rsidRPr="0096258D">
        <w:rPr>
          <w:rFonts w:ascii="Arial Narrow" w:hAnsi="Arial Narrow" w:cs="Times New Roman"/>
        </w:rPr>
        <w:t xml:space="preserve">opies of the CCP Guidance or specific documents contained therein. </w:t>
      </w:r>
    </w:p>
    <w:p w:rsidR="00D479AC" w:rsidRPr="0096258D" w:rsidRDefault="00F86403" w:rsidP="005D181E">
      <w:pPr>
        <w:spacing w:before="120" w:after="120" w:line="240" w:lineRule="auto"/>
        <w:rPr>
          <w:rFonts w:ascii="Arial Narrow" w:hAnsi="Arial Narrow" w:cs="Times New Roman"/>
        </w:rPr>
      </w:pPr>
      <w:r w:rsidRPr="0096258D">
        <w:rPr>
          <w:rFonts w:ascii="Arial Narrow" w:hAnsi="Arial Narrow" w:cs="Times New Roman"/>
        </w:rPr>
        <w:t xml:space="preserve">These resources are subject to periodic revision by </w:t>
      </w:r>
      <w:r w:rsidR="00C95855" w:rsidRPr="0096258D">
        <w:rPr>
          <w:rFonts w:ascii="Arial Narrow" w:hAnsi="Arial Narrow" w:cs="Times New Roman"/>
        </w:rPr>
        <w:t>the federal government</w:t>
      </w:r>
      <w:r w:rsidRPr="0096258D">
        <w:rPr>
          <w:rFonts w:ascii="Arial Narrow" w:hAnsi="Arial Narrow" w:cs="Times New Roman"/>
        </w:rPr>
        <w:t xml:space="preserve">.  In the event of a disaster, the </w:t>
      </w:r>
      <w:bookmarkStart w:id="0" w:name="_GoBack"/>
      <w:bookmarkEnd w:id="0"/>
      <w:r w:rsidRPr="0096258D">
        <w:rPr>
          <w:rFonts w:ascii="Arial Narrow" w:hAnsi="Arial Narrow" w:cs="Times New Roman"/>
        </w:rPr>
        <w:t xml:space="preserve">Department’s Disaster </w:t>
      </w:r>
      <w:r w:rsidR="003F7288" w:rsidRPr="0096258D">
        <w:rPr>
          <w:rFonts w:ascii="Arial Narrow" w:hAnsi="Arial Narrow" w:cs="Times New Roman"/>
        </w:rPr>
        <w:t xml:space="preserve">Behavioral </w:t>
      </w:r>
      <w:r w:rsidRPr="0096258D">
        <w:rPr>
          <w:rFonts w:ascii="Arial Narrow" w:hAnsi="Arial Narrow" w:cs="Times New Roman"/>
        </w:rPr>
        <w:t xml:space="preserve">Health Coordinator will ensure the most recent version of each resource is available to impacted providers.  </w:t>
      </w:r>
    </w:p>
    <w:tbl>
      <w:tblPr>
        <w:tblW w:w="1032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784"/>
      </w:tblGrid>
      <w:tr w:rsidR="00F86403" w:rsidRPr="0096258D" w:rsidTr="00545C76">
        <w:trPr>
          <w:trHeight w:val="199"/>
          <w:tblHeader/>
          <w:tblCellSpacing w:w="20" w:type="dxa"/>
          <w:jc w:val="center"/>
        </w:trPr>
        <w:tc>
          <w:tcPr>
            <w:tcW w:w="10248" w:type="dxa"/>
            <w:gridSpan w:val="2"/>
            <w:vAlign w:val="center"/>
          </w:tcPr>
          <w:p w:rsidR="00F86403" w:rsidRPr="0096258D" w:rsidRDefault="00F86403" w:rsidP="0054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96258D">
              <w:rPr>
                <w:rFonts w:ascii="Arial Narrow" w:hAnsi="Arial Narrow" w:cs="Times New Roman"/>
                <w:b/>
                <w:color w:val="000000"/>
              </w:rPr>
              <w:t>Crisis Counseling Program Resources</w:t>
            </w:r>
          </w:p>
        </w:tc>
      </w:tr>
      <w:tr w:rsidR="00F86403" w:rsidRPr="0096258D" w:rsidTr="00FE53A4">
        <w:trPr>
          <w:trHeight w:val="199"/>
          <w:tblHeader/>
          <w:tblCellSpacing w:w="20" w:type="dxa"/>
          <w:jc w:val="center"/>
        </w:trPr>
        <w:tc>
          <w:tcPr>
            <w:tcW w:w="3484" w:type="dxa"/>
            <w:vAlign w:val="center"/>
          </w:tcPr>
          <w:p w:rsidR="00F86403" w:rsidRPr="0096258D" w:rsidRDefault="00F86403" w:rsidP="0054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96258D">
              <w:rPr>
                <w:rFonts w:ascii="Arial Narrow" w:hAnsi="Arial Narrow" w:cs="Times New Roman"/>
                <w:b/>
                <w:color w:val="000000"/>
              </w:rPr>
              <w:t>Resource Type</w:t>
            </w:r>
          </w:p>
        </w:tc>
        <w:tc>
          <w:tcPr>
            <w:tcW w:w="6724" w:type="dxa"/>
            <w:vAlign w:val="center"/>
          </w:tcPr>
          <w:p w:rsidR="00F86403" w:rsidRPr="0096258D" w:rsidRDefault="00FE53A4" w:rsidP="0054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Resource Name</w:t>
            </w:r>
          </w:p>
        </w:tc>
      </w:tr>
      <w:tr w:rsidR="00F86403" w:rsidRPr="0096258D" w:rsidTr="00FE53A4">
        <w:trPr>
          <w:trHeight w:val="199"/>
          <w:tblCellSpacing w:w="20" w:type="dxa"/>
          <w:jc w:val="center"/>
        </w:trPr>
        <w:tc>
          <w:tcPr>
            <w:tcW w:w="3484" w:type="dxa"/>
            <w:vAlign w:val="center"/>
          </w:tcPr>
          <w:p w:rsidR="00F86403" w:rsidRPr="0096258D" w:rsidRDefault="00F86403" w:rsidP="00D4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96258D">
              <w:rPr>
                <w:rFonts w:ascii="Arial Narrow" w:hAnsi="Arial Narrow" w:cs="Times New Roman"/>
                <w:color w:val="000000"/>
              </w:rPr>
              <w:t>General Guidance:</w:t>
            </w:r>
          </w:p>
          <w:p w:rsidR="00F86403" w:rsidRPr="0096258D" w:rsidRDefault="00F86403" w:rsidP="0037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i/>
                <w:color w:val="000000"/>
              </w:rPr>
            </w:pPr>
          </w:p>
        </w:tc>
        <w:tc>
          <w:tcPr>
            <w:tcW w:w="6724" w:type="dxa"/>
            <w:vAlign w:val="center"/>
          </w:tcPr>
          <w:p w:rsidR="00F86403" w:rsidRPr="0096258D" w:rsidRDefault="00FE53A4" w:rsidP="004F1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FE53A4">
              <w:rPr>
                <w:rFonts w:ascii="Arial Narrow" w:hAnsi="Arial Narrow" w:cs="Times New Roman"/>
                <w:color w:val="000000"/>
              </w:rPr>
              <w:t xml:space="preserve">Federal Emergency Management Agency Crisis Counseling Assistance and Training Program Guidance Version </w:t>
            </w:r>
            <w:r w:rsidR="000710C6">
              <w:rPr>
                <w:rFonts w:ascii="Arial Narrow" w:hAnsi="Arial Narrow" w:cs="Times New Roman"/>
                <w:color w:val="000000"/>
              </w:rPr>
              <w:t>5</w:t>
            </w:r>
            <w:r w:rsidRPr="00FE53A4">
              <w:rPr>
                <w:rFonts w:ascii="Arial Narrow" w:hAnsi="Arial Narrow" w:cs="Times New Roman"/>
                <w:color w:val="000000"/>
              </w:rPr>
              <w:t>.0</w:t>
            </w:r>
            <w:r w:rsidR="000710C6">
              <w:rPr>
                <w:rFonts w:ascii="Arial Narrow" w:hAnsi="Arial Narrow" w:cs="Times New Roman"/>
                <w:color w:val="000000"/>
              </w:rPr>
              <w:t>, July 2016</w:t>
            </w:r>
          </w:p>
        </w:tc>
      </w:tr>
      <w:tr w:rsidR="00F86403" w:rsidRPr="0096258D" w:rsidTr="00FE53A4">
        <w:trPr>
          <w:trHeight w:val="199"/>
          <w:tblCellSpacing w:w="20" w:type="dxa"/>
          <w:jc w:val="center"/>
        </w:trPr>
        <w:tc>
          <w:tcPr>
            <w:tcW w:w="3484" w:type="dxa"/>
            <w:vAlign w:val="center"/>
          </w:tcPr>
          <w:p w:rsidR="00FE53A4" w:rsidRPr="0096258D" w:rsidRDefault="00FE53A4" w:rsidP="00FE53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 xml:space="preserve">Program Applications: </w:t>
            </w:r>
          </w:p>
          <w:p w:rsidR="00F86403" w:rsidRPr="0096258D" w:rsidRDefault="00F86403" w:rsidP="00D4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724" w:type="dxa"/>
            <w:vAlign w:val="center"/>
          </w:tcPr>
          <w:p w:rsidR="00FE53A4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 xml:space="preserve">Immediate Services Program (ISP) </w:t>
            </w:r>
            <w:r>
              <w:rPr>
                <w:rFonts w:ascii="Arial Narrow" w:hAnsi="Arial Narrow"/>
              </w:rPr>
              <w:t>Application</w:t>
            </w:r>
          </w:p>
          <w:p w:rsidR="00F86403" w:rsidRPr="00FE53A4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>Regular Services Pro</w:t>
            </w:r>
            <w:r>
              <w:rPr>
                <w:rFonts w:ascii="Arial Narrow" w:hAnsi="Arial Narrow"/>
              </w:rPr>
              <w:t>gram (RSP) Application</w:t>
            </w:r>
          </w:p>
        </w:tc>
      </w:tr>
      <w:tr w:rsidR="004F19D4" w:rsidRPr="0096258D" w:rsidTr="00FE53A4">
        <w:trPr>
          <w:trHeight w:val="2026"/>
          <w:tblCellSpacing w:w="20" w:type="dxa"/>
          <w:jc w:val="center"/>
        </w:trPr>
        <w:tc>
          <w:tcPr>
            <w:tcW w:w="3484" w:type="dxa"/>
            <w:vAlign w:val="center"/>
          </w:tcPr>
          <w:p w:rsidR="004F19D4" w:rsidRPr="0096258D" w:rsidRDefault="004F19D4" w:rsidP="00FE53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96258D">
              <w:rPr>
                <w:rFonts w:ascii="Arial Narrow" w:hAnsi="Arial Narrow" w:cs="Times New Roman"/>
                <w:color w:val="000000"/>
              </w:rPr>
              <w:t xml:space="preserve">Training Resources: Required Modules: </w:t>
            </w:r>
          </w:p>
        </w:tc>
        <w:tc>
          <w:tcPr>
            <w:tcW w:w="6724" w:type="dxa"/>
            <w:vAlign w:val="center"/>
          </w:tcPr>
          <w:p w:rsidR="00FE53A4" w:rsidRPr="00FE53A4" w:rsidRDefault="00982009" w:rsidP="00982009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265" w:hanging="25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Core Content Training, </w:t>
            </w:r>
            <w:r w:rsidR="00FE53A4" w:rsidRPr="00FE53A4">
              <w:rPr>
                <w:rFonts w:ascii="Arial Narrow" w:hAnsi="Arial Narrow"/>
              </w:rPr>
              <w:t xml:space="preserve">CCP Trainer’s Guide and CCP Participant Workbook </w:t>
            </w:r>
          </w:p>
          <w:p w:rsidR="009F2497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>Core Content Just In Time Web Based Training Sections 1 – 4</w:t>
            </w:r>
          </w:p>
          <w:p w:rsidR="00FE53A4" w:rsidRPr="00FE53A4" w:rsidRDefault="009F2497" w:rsidP="00890565">
            <w:pPr>
              <w:pStyle w:val="ListParagraph"/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r w:rsidR="00FE53A4" w:rsidRPr="00FE53A4">
              <w:rPr>
                <w:rFonts w:ascii="Arial Narrow" w:hAnsi="Arial Narrow"/>
              </w:rPr>
              <w:t>http</w:t>
            </w:r>
            <w:r w:rsidR="000710C6">
              <w:rPr>
                <w:rFonts w:ascii="Arial Narrow" w:hAnsi="Arial Narrow"/>
              </w:rPr>
              <w:t>s</w:t>
            </w:r>
            <w:r w:rsidR="00FE53A4" w:rsidRPr="00FE53A4">
              <w:rPr>
                <w:rFonts w:ascii="Arial Narrow" w:hAnsi="Arial Narrow"/>
              </w:rPr>
              <w:t>://</w:t>
            </w:r>
            <w:r w:rsidR="000710C6">
              <w:rPr>
                <w:rFonts w:ascii="Arial Narrow" w:hAnsi="Arial Narrow"/>
              </w:rPr>
              <w:t>www.samhsa</w:t>
            </w:r>
            <w:r w:rsidR="00FE53A4" w:rsidRPr="00FE53A4">
              <w:rPr>
                <w:rFonts w:ascii="Arial Narrow" w:hAnsi="Arial Narrow"/>
              </w:rPr>
              <w:t>.gov/DTAC</w:t>
            </w:r>
            <w:r w:rsidR="000710C6">
              <w:rPr>
                <w:rFonts w:ascii="Arial Narrow" w:hAnsi="Arial Narrow"/>
              </w:rPr>
              <w:t>/</w:t>
            </w:r>
            <w:r w:rsidR="00FE53A4" w:rsidRPr="00FE53A4">
              <w:rPr>
                <w:rFonts w:ascii="Arial Narrow" w:hAnsi="Arial Narrow"/>
              </w:rPr>
              <w:t>CCP</w:t>
            </w:r>
            <w:r w:rsidR="000710C6">
              <w:rPr>
                <w:rFonts w:ascii="Arial Narrow" w:hAnsi="Arial Narrow"/>
              </w:rPr>
              <w:t>-</w:t>
            </w:r>
            <w:r w:rsidR="00FE53A4" w:rsidRPr="00FE53A4">
              <w:rPr>
                <w:rFonts w:ascii="Arial Narrow" w:hAnsi="Arial Narrow"/>
              </w:rPr>
              <w:t>Toolkit/</w:t>
            </w:r>
            <w:r w:rsidR="000710C6">
              <w:rPr>
                <w:rFonts w:ascii="Arial Narrow" w:hAnsi="Arial Narrow"/>
              </w:rPr>
              <w:t>just-time-web-based-</w:t>
            </w:r>
            <w:r w:rsidR="00FE53A4" w:rsidRPr="00FE53A4">
              <w:rPr>
                <w:rFonts w:ascii="Arial Narrow" w:hAnsi="Arial Narrow"/>
              </w:rPr>
              <w:t>training</w:t>
            </w:r>
          </w:p>
          <w:p w:rsidR="00FE53A4" w:rsidRPr="00FE53A4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 xml:space="preserve">Transition to RSP Training, CCP Trainer’s Guide and Participant Workbook </w:t>
            </w:r>
          </w:p>
          <w:p w:rsidR="00FE53A4" w:rsidRPr="00FE53A4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 xml:space="preserve">RSP Midprogram Training, CCP Trainer’s Guide and Participant Workbook </w:t>
            </w:r>
          </w:p>
          <w:p w:rsidR="009F2497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 xml:space="preserve">Disaster Anniversary Training, CCP Trainer’s Guide and Participant </w:t>
            </w:r>
          </w:p>
          <w:p w:rsidR="00FE53A4" w:rsidRPr="00FE53A4" w:rsidRDefault="009F2497" w:rsidP="00890565">
            <w:pPr>
              <w:pStyle w:val="ListParagraph"/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r w:rsidR="00FE53A4" w:rsidRPr="00FE53A4">
              <w:rPr>
                <w:rFonts w:ascii="Arial Narrow" w:hAnsi="Arial Narrow"/>
              </w:rPr>
              <w:t>Workbook</w:t>
            </w:r>
          </w:p>
          <w:p w:rsidR="004F19D4" w:rsidRPr="00FE53A4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 xml:space="preserve">RSP Phasedown </w:t>
            </w:r>
            <w:r w:rsidR="003E1888" w:rsidRPr="00FE53A4">
              <w:rPr>
                <w:rFonts w:ascii="Arial Narrow" w:hAnsi="Arial Narrow"/>
              </w:rPr>
              <w:t>Training,</w:t>
            </w:r>
            <w:r w:rsidRPr="00FE53A4">
              <w:rPr>
                <w:rFonts w:ascii="Arial Narrow" w:hAnsi="Arial Narrow"/>
              </w:rPr>
              <w:t xml:space="preserve"> CCP Trainer’s Guide and Participant Workbook</w:t>
            </w:r>
          </w:p>
        </w:tc>
      </w:tr>
      <w:tr w:rsidR="004F19D4" w:rsidRPr="0096258D" w:rsidTr="00FE53A4">
        <w:trPr>
          <w:trHeight w:val="3601"/>
          <w:tblCellSpacing w:w="20" w:type="dxa"/>
          <w:jc w:val="center"/>
        </w:trPr>
        <w:tc>
          <w:tcPr>
            <w:tcW w:w="3484" w:type="dxa"/>
            <w:vAlign w:val="center"/>
          </w:tcPr>
          <w:p w:rsidR="004F19D4" w:rsidRPr="0096258D" w:rsidRDefault="00C37201" w:rsidP="00C3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lastRenderedPageBreak/>
              <w:t xml:space="preserve">CCP </w:t>
            </w:r>
            <w:r w:rsidR="004F19D4" w:rsidRPr="0096258D">
              <w:rPr>
                <w:rFonts w:ascii="Arial Narrow" w:hAnsi="Arial Narrow" w:cs="Times New Roman"/>
                <w:color w:val="000000"/>
              </w:rPr>
              <w:t>Train</w:t>
            </w:r>
            <w:r>
              <w:rPr>
                <w:rFonts w:ascii="Arial Narrow" w:hAnsi="Arial Narrow" w:cs="Times New Roman"/>
                <w:color w:val="000000"/>
              </w:rPr>
              <w:t>er</w:t>
            </w:r>
            <w:r w:rsidR="004F19D4" w:rsidRPr="0096258D">
              <w:rPr>
                <w:rFonts w:ascii="Arial Narrow" w:hAnsi="Arial Narrow" w:cs="Times New Roman"/>
                <w:color w:val="000000"/>
              </w:rPr>
              <w:t xml:space="preserve"> Resources </w:t>
            </w:r>
          </w:p>
        </w:tc>
        <w:tc>
          <w:tcPr>
            <w:tcW w:w="6724" w:type="dxa"/>
            <w:vAlign w:val="center"/>
          </w:tcPr>
          <w:p w:rsidR="00FE53A4" w:rsidRPr="00FE53A4" w:rsidRDefault="00C37201" w:rsidP="00170862">
            <w:pPr>
              <w:pStyle w:val="ListParagraph"/>
              <w:numPr>
                <w:ilvl w:val="0"/>
                <w:numId w:val="19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Handout 1:  </w:t>
            </w:r>
            <w:r w:rsidR="00FE53A4">
              <w:rPr>
                <w:rFonts w:ascii="Arial Narrow" w:hAnsi="Arial Narrow"/>
              </w:rPr>
              <w:t>D</w:t>
            </w:r>
            <w:r w:rsidR="00FE53A4" w:rsidRPr="00FE53A4">
              <w:rPr>
                <w:rFonts w:ascii="Arial Narrow" w:hAnsi="Arial Narrow"/>
              </w:rPr>
              <w:t xml:space="preserve">isaster Behavioral Health Acronyms </w:t>
            </w:r>
          </w:p>
          <w:p w:rsidR="00FE53A4" w:rsidRPr="00FE53A4" w:rsidRDefault="00C37201" w:rsidP="00170862">
            <w:pPr>
              <w:pStyle w:val="ListParagraph"/>
              <w:numPr>
                <w:ilvl w:val="0"/>
                <w:numId w:val="19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265" w:hanging="26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Handout 2:  </w:t>
            </w:r>
            <w:r w:rsidR="00FE53A4">
              <w:rPr>
                <w:rFonts w:ascii="Arial Narrow" w:hAnsi="Arial Narrow"/>
              </w:rPr>
              <w:t>C</w:t>
            </w:r>
            <w:r w:rsidR="00FE53A4" w:rsidRPr="00FE53A4">
              <w:rPr>
                <w:rFonts w:ascii="Arial Narrow" w:hAnsi="Arial Narrow"/>
              </w:rPr>
              <w:t xml:space="preserve">risis Counseling Assistance and Training Program Typical Timeline  </w:t>
            </w:r>
          </w:p>
          <w:p w:rsidR="00FE53A4" w:rsidRPr="00FE53A4" w:rsidRDefault="00C37201" w:rsidP="00170862">
            <w:pPr>
              <w:pStyle w:val="ListParagraph"/>
              <w:numPr>
                <w:ilvl w:val="0"/>
                <w:numId w:val="19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Handout 3:  </w:t>
            </w:r>
            <w:r w:rsidR="00FE53A4" w:rsidRPr="00FE53A4">
              <w:rPr>
                <w:rFonts w:ascii="Arial Narrow" w:hAnsi="Arial Narrow"/>
              </w:rPr>
              <w:t>Disaster Reactions and Interventions</w:t>
            </w:r>
          </w:p>
          <w:p w:rsidR="00FE53A4" w:rsidRPr="00C37201" w:rsidRDefault="00C37201" w:rsidP="00890565">
            <w:pPr>
              <w:pStyle w:val="ListParagraph"/>
              <w:numPr>
                <w:ilvl w:val="0"/>
                <w:numId w:val="19"/>
              </w:numPr>
              <w:tabs>
                <w:tab w:val="left" w:pos="265"/>
              </w:tabs>
              <w:autoSpaceDE w:val="0"/>
              <w:autoSpaceDN w:val="0"/>
              <w:adjustRightInd w:val="0"/>
              <w:spacing w:before="120" w:after="0" w:line="240" w:lineRule="auto"/>
              <w:ind w:left="355" w:hanging="352"/>
              <w:rPr>
                <w:rFonts w:ascii="Arial Narrow" w:hAnsi="Arial Narrow"/>
              </w:rPr>
            </w:pPr>
            <w:r w:rsidRPr="00C37201">
              <w:rPr>
                <w:rFonts w:ascii="Arial Narrow" w:hAnsi="Arial Narrow"/>
              </w:rPr>
              <w:t xml:space="preserve">Handout 4:  </w:t>
            </w:r>
            <w:r w:rsidR="00FE53A4" w:rsidRPr="00C37201">
              <w:rPr>
                <w:rFonts w:ascii="Arial Narrow" w:hAnsi="Arial Narrow"/>
              </w:rPr>
              <w:t xml:space="preserve">Recognizing Severe Reactions to Disaster and </w:t>
            </w:r>
            <w:r w:rsidR="003E1888" w:rsidRPr="00C37201">
              <w:rPr>
                <w:rFonts w:ascii="Arial Narrow" w:hAnsi="Arial Narrow"/>
              </w:rPr>
              <w:t xml:space="preserve">Common </w:t>
            </w:r>
            <w:r w:rsidR="003E1888">
              <w:rPr>
                <w:rFonts w:ascii="Arial Narrow" w:hAnsi="Arial Narrow"/>
              </w:rPr>
              <w:t>Psychiatric</w:t>
            </w:r>
            <w:r w:rsidR="009F2497" w:rsidRPr="00C37201">
              <w:rPr>
                <w:rFonts w:ascii="Arial Narrow" w:hAnsi="Arial Narrow"/>
              </w:rPr>
              <w:t xml:space="preserve"> </w:t>
            </w:r>
            <w:r w:rsidR="00FE53A4" w:rsidRPr="00C37201">
              <w:rPr>
                <w:rFonts w:ascii="Arial Narrow" w:hAnsi="Arial Narrow"/>
              </w:rPr>
              <w:t>Disorders</w:t>
            </w:r>
          </w:p>
          <w:p w:rsidR="00FE53A4" w:rsidRPr="00FE53A4" w:rsidRDefault="00C37201" w:rsidP="00170862">
            <w:pPr>
              <w:pStyle w:val="ListParagraph"/>
              <w:numPr>
                <w:ilvl w:val="0"/>
                <w:numId w:val="19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Handout 5:  </w:t>
            </w:r>
            <w:r w:rsidR="00FE53A4" w:rsidRPr="00FE53A4">
              <w:rPr>
                <w:rFonts w:ascii="Arial Narrow" w:hAnsi="Arial Narrow"/>
              </w:rPr>
              <w:t>The Road to Resilience</w:t>
            </w:r>
          </w:p>
          <w:p w:rsidR="00FE53A4" w:rsidRDefault="00C37201" w:rsidP="00170862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265" w:hanging="25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Handout 7:  </w:t>
            </w:r>
            <w:r w:rsidR="00FE53A4" w:rsidRPr="00FE53A4">
              <w:rPr>
                <w:rFonts w:ascii="Arial Narrow" w:hAnsi="Arial Narrow"/>
              </w:rPr>
              <w:t xml:space="preserve">Organizational Approaches for Stress Prevention and </w:t>
            </w:r>
            <w:r w:rsidR="00307C84">
              <w:rPr>
                <w:rFonts w:ascii="Arial Narrow" w:hAnsi="Arial Narrow"/>
              </w:rPr>
              <w:t xml:space="preserve">  </w:t>
            </w:r>
            <w:r w:rsidR="00FE53A4" w:rsidRPr="00FE53A4">
              <w:rPr>
                <w:rFonts w:ascii="Arial Narrow" w:hAnsi="Arial Narrow"/>
              </w:rPr>
              <w:t>Management</w:t>
            </w:r>
          </w:p>
          <w:p w:rsidR="009F2497" w:rsidRDefault="009F2497" w:rsidP="009F2497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>CCP Job Aid for Crisis Counselors</w:t>
            </w:r>
          </w:p>
          <w:p w:rsidR="00FE53A4" w:rsidRPr="00B05139" w:rsidRDefault="009F2497" w:rsidP="00890565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</w:pPr>
            <w:r w:rsidRPr="00890565">
              <w:rPr>
                <w:rFonts w:ascii="Arial Narrow" w:hAnsi="Arial Narrow"/>
              </w:rPr>
              <w:t>Exercises and Trainer's Tips</w:t>
            </w:r>
          </w:p>
          <w:p w:rsidR="00FE53A4" w:rsidRPr="00FE53A4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>Training Feedback Forms - Participants and Trainer</w:t>
            </w:r>
          </w:p>
          <w:p w:rsidR="00FE53A4" w:rsidRPr="00161163" w:rsidRDefault="00C37201" w:rsidP="00170862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265" w:hanging="25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“</w:t>
            </w:r>
            <w:r w:rsidR="00FE53A4" w:rsidRPr="00FE53A4">
              <w:rPr>
                <w:rFonts w:ascii="Arial Narrow" w:hAnsi="Arial Narrow"/>
              </w:rPr>
              <w:t>Face of FEMA</w:t>
            </w:r>
            <w:r>
              <w:rPr>
                <w:rFonts w:ascii="Arial Narrow" w:hAnsi="Arial Narrow"/>
              </w:rPr>
              <w:t>”</w:t>
            </w:r>
            <w:r w:rsidR="00FE53A4" w:rsidRPr="00FE53A4">
              <w:rPr>
                <w:rFonts w:ascii="Arial Narrow" w:hAnsi="Arial Narrow"/>
              </w:rPr>
              <w:t xml:space="preserve"> </w:t>
            </w:r>
            <w:r w:rsidR="003E1888" w:rsidRPr="00FE53A4">
              <w:rPr>
                <w:rFonts w:ascii="Arial Narrow" w:hAnsi="Arial Narrow"/>
              </w:rPr>
              <w:t>DVD</w:t>
            </w:r>
            <w:r w:rsidR="003E1888">
              <w:rPr>
                <w:rFonts w:ascii="Arial Narrow" w:hAnsi="Arial Narrow"/>
              </w:rPr>
              <w:t>,</w:t>
            </w:r>
            <w:r w:rsidR="003E1888" w:rsidRPr="00FE53A4">
              <w:rPr>
                <w:rFonts w:ascii="Arial Narrow" w:hAnsi="Arial Narrow"/>
              </w:rPr>
              <w:t xml:space="preserve"> please</w:t>
            </w:r>
            <w:r w:rsidR="005519BE" w:rsidRPr="00890565">
              <w:rPr>
                <w:rFonts w:ascii="Arial Narrow" w:hAnsi="Arial Narrow" w:cs="Tahoma"/>
                <w:color w:val="000000"/>
                <w:lang w:val="en"/>
              </w:rPr>
              <w:t xml:space="preserve"> contact SAMHSA DTAC at 800-308-3515 </w:t>
            </w:r>
            <w:r w:rsidR="00170862" w:rsidRPr="00170862">
              <w:rPr>
                <w:rFonts w:ascii="Arial Narrow" w:hAnsi="Arial Narrow" w:cs="Tahoma"/>
                <w:color w:val="000000"/>
                <w:lang w:val="en"/>
              </w:rPr>
              <w:t xml:space="preserve">or </w:t>
            </w:r>
            <w:hyperlink r:id="rId10" w:history="1">
              <w:r w:rsidR="005519BE" w:rsidRPr="00890565">
                <w:rPr>
                  <w:rFonts w:ascii="Arial Narrow" w:hAnsi="Arial Narrow" w:cs="Tahoma"/>
                  <w:color w:val="003399"/>
                  <w:u w:val="single"/>
                  <w:lang w:val="en"/>
                </w:rPr>
                <w:t>dtac@samhsa.hhs.gov</w:t>
              </w:r>
              <w:r w:rsidR="005519BE" w:rsidRPr="00890565">
                <w:rPr>
                  <w:rFonts w:ascii="Arial Narrow" w:hAnsi="Arial Narrow" w:cs="Tahoma"/>
                  <w:color w:val="003399"/>
                  <w:lang w:val="en"/>
                </w:rPr>
                <w:t xml:space="preserve"> (link sends e-mail)</w:t>
              </w:r>
            </w:hyperlink>
            <w:r w:rsidR="005519BE" w:rsidRPr="00890565">
              <w:rPr>
                <w:rFonts w:ascii="Arial Narrow" w:hAnsi="Arial Narrow" w:cs="Tahoma"/>
                <w:color w:val="000000"/>
                <w:lang w:val="en"/>
              </w:rPr>
              <w:t xml:space="preserve"> to request a copy of this DVD.</w:t>
            </w:r>
            <w:r w:rsidR="00FE53A4" w:rsidRPr="00161163">
              <w:rPr>
                <w:rFonts w:ascii="Arial Narrow" w:hAnsi="Arial Narrow"/>
              </w:rPr>
              <w:t xml:space="preserve"> </w:t>
            </w:r>
          </w:p>
          <w:p w:rsidR="004F19D4" w:rsidRPr="00FE53A4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>References</w:t>
            </w:r>
          </w:p>
        </w:tc>
      </w:tr>
      <w:tr w:rsidR="004F19D4" w:rsidRPr="0096258D" w:rsidTr="00FE53A4">
        <w:trPr>
          <w:trHeight w:val="622"/>
          <w:tblCellSpacing w:w="20" w:type="dxa"/>
          <w:jc w:val="center"/>
        </w:trPr>
        <w:tc>
          <w:tcPr>
            <w:tcW w:w="3484" w:type="dxa"/>
            <w:vAlign w:val="center"/>
          </w:tcPr>
          <w:p w:rsidR="004F19D4" w:rsidRPr="0096258D" w:rsidRDefault="004F19D4" w:rsidP="00D4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96258D">
              <w:rPr>
                <w:rFonts w:ascii="Arial Narrow" w:hAnsi="Arial Narrow" w:cs="Times New Roman"/>
                <w:color w:val="000000"/>
              </w:rPr>
              <w:t>Evaluation and Reporting Resources</w:t>
            </w:r>
          </w:p>
          <w:p w:rsidR="004F19D4" w:rsidRPr="0096258D" w:rsidRDefault="004F19D4" w:rsidP="00D4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96258D">
              <w:rPr>
                <w:rFonts w:ascii="Arial Narrow" w:hAnsi="Arial Narrow" w:cs="Times New Roman"/>
                <w:color w:val="000000"/>
              </w:rPr>
              <w:t>CCP Data Collection Tools</w:t>
            </w:r>
          </w:p>
          <w:p w:rsidR="004F19D4" w:rsidRPr="0096258D" w:rsidRDefault="004F19D4" w:rsidP="00FE53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96258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6724" w:type="dxa"/>
            <w:vAlign w:val="center"/>
          </w:tcPr>
          <w:p w:rsidR="00FE53A4" w:rsidRPr="00FE53A4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 xml:space="preserve">Individual/Family Crisis Counseling Services Encounter Log </w:t>
            </w:r>
          </w:p>
          <w:p w:rsidR="00FE53A4" w:rsidRPr="00FE53A4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 xml:space="preserve">Group Encounter Log </w:t>
            </w:r>
          </w:p>
          <w:p w:rsidR="00FE53A4" w:rsidRPr="00FE53A4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 xml:space="preserve">Weekly Tally Sheet </w:t>
            </w:r>
          </w:p>
          <w:p w:rsidR="00FE53A4" w:rsidRPr="00FE53A4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 xml:space="preserve">Adult Assessment and Referral Tool </w:t>
            </w:r>
          </w:p>
          <w:p w:rsidR="00FE53A4" w:rsidRPr="00FE53A4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>Adult Assessment and Referral Tool Response Card</w:t>
            </w:r>
          </w:p>
          <w:p w:rsidR="00FE53A4" w:rsidRPr="00FE53A4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 xml:space="preserve">Child/Youth Assessment and Referral Tool </w:t>
            </w:r>
          </w:p>
          <w:p w:rsidR="00FE53A4" w:rsidRPr="00FE53A4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>Child Youth Tool Response Card</w:t>
            </w:r>
          </w:p>
          <w:p w:rsidR="00FE53A4" w:rsidRPr="00FE53A4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>Participant Feedback Survey</w:t>
            </w:r>
          </w:p>
          <w:p w:rsidR="00FE53A4" w:rsidRPr="00FE53A4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>Participant Feedback Survey Guidelines for Trainers</w:t>
            </w:r>
          </w:p>
          <w:p w:rsidR="00FE53A4" w:rsidRPr="00FE53A4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>Participant Feedback Survey Guidelines for Counselors</w:t>
            </w:r>
          </w:p>
          <w:p w:rsidR="00FE53A4" w:rsidRPr="00FE53A4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>Participant Feedback Survey Cover Letter</w:t>
            </w:r>
          </w:p>
          <w:p w:rsidR="00FE53A4" w:rsidRPr="00FE53A4" w:rsidRDefault="00982009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Service Provider Feedback Form</w:t>
            </w:r>
          </w:p>
          <w:p w:rsidR="004F19D4" w:rsidRDefault="00FE53A4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 w:rsidRPr="00FE53A4">
              <w:rPr>
                <w:rFonts w:ascii="Arial Narrow" w:hAnsi="Arial Narrow"/>
              </w:rPr>
              <w:t>Service Provider Feedback Form Task Timeline</w:t>
            </w:r>
          </w:p>
          <w:p w:rsidR="00982009" w:rsidRDefault="00982009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Boilerplate Service Provider Feedback Form Announcement</w:t>
            </w:r>
          </w:p>
          <w:p w:rsidR="00982009" w:rsidRDefault="00982009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Boilerplate Service Provider Feedback Form Cover Letter</w:t>
            </w:r>
          </w:p>
          <w:p w:rsidR="00982009" w:rsidRPr="00FE53A4" w:rsidRDefault="00982009" w:rsidP="00FE53A4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Boilerplate Service Provider Feedback Form Thank You/Reminder</w:t>
            </w:r>
          </w:p>
        </w:tc>
      </w:tr>
    </w:tbl>
    <w:p w:rsidR="00F86403" w:rsidRPr="0096258D" w:rsidRDefault="00F86403" w:rsidP="00D479AC">
      <w:pPr>
        <w:spacing w:after="0" w:line="240" w:lineRule="auto"/>
        <w:rPr>
          <w:rFonts w:ascii="Arial Narrow" w:hAnsi="Arial Narrow" w:cs="Times New Roman"/>
        </w:rPr>
      </w:pPr>
    </w:p>
    <w:sectPr w:rsidR="00F86403" w:rsidRPr="0096258D" w:rsidSect="005D181E">
      <w:footerReference w:type="default" r:id="rId11"/>
      <w:headerReference w:type="first" r:id="rId12"/>
      <w:footerReference w:type="first" r:id="rId13"/>
      <w:pgSz w:w="12240" w:h="15840"/>
      <w:pgMar w:top="1440" w:right="1440" w:bottom="12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09" w:rsidRDefault="00982009" w:rsidP="0059519D">
      <w:pPr>
        <w:spacing w:after="0" w:line="240" w:lineRule="auto"/>
      </w:pPr>
      <w:r>
        <w:separator/>
      </w:r>
    </w:p>
  </w:endnote>
  <w:endnote w:type="continuationSeparator" w:id="0">
    <w:p w:rsidR="00982009" w:rsidRDefault="00982009" w:rsidP="0059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3012"/>
      <w:docPartObj>
        <w:docPartGallery w:val="Page Numbers (Bottom of Page)"/>
        <w:docPartUnique/>
      </w:docPartObj>
    </w:sdtPr>
    <w:sdtEndPr/>
    <w:sdtContent>
      <w:p w:rsidR="00982009" w:rsidRPr="00A8660E" w:rsidRDefault="00982009" w:rsidP="005D181E">
        <w:pPr>
          <w:pStyle w:val="Footer"/>
          <w:jc w:val="center"/>
        </w:pPr>
        <w:r w:rsidRPr="0096258D">
          <w:rPr>
            <w:rFonts w:ascii="Arial Narrow" w:hAnsi="Arial Narrow"/>
          </w:rPr>
          <w:fldChar w:fldCharType="begin"/>
        </w:r>
        <w:r w:rsidRPr="0096258D">
          <w:rPr>
            <w:rFonts w:ascii="Arial Narrow" w:hAnsi="Arial Narrow"/>
          </w:rPr>
          <w:instrText xml:space="preserve"> PAGE   \* MERGEFORMAT </w:instrText>
        </w:r>
        <w:r w:rsidRPr="0096258D">
          <w:rPr>
            <w:rFonts w:ascii="Arial Narrow" w:hAnsi="Arial Narrow"/>
          </w:rPr>
          <w:fldChar w:fldCharType="separate"/>
        </w:r>
        <w:r w:rsidR="00D141EC">
          <w:rPr>
            <w:rFonts w:ascii="Arial Narrow" w:hAnsi="Arial Narrow"/>
            <w:noProof/>
          </w:rPr>
          <w:t>2</w:t>
        </w:r>
        <w:r w:rsidRPr="0096258D">
          <w:rPr>
            <w:rFonts w:ascii="Arial Narrow" w:hAnsi="Arial Narrow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09" w:rsidRPr="0096258D" w:rsidRDefault="00982009" w:rsidP="00890565">
    <w:pPr>
      <w:pStyle w:val="Footer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Pr="0096258D">
      <w:rPr>
        <w:rFonts w:ascii="Arial Narrow" w:eastAsia="Times New Roman" w:hAnsi="Arial Narrow" w:cs="Times New Roman"/>
      </w:rPr>
      <w:fldChar w:fldCharType="begin"/>
    </w:r>
    <w:r w:rsidRPr="0096258D">
      <w:rPr>
        <w:rFonts w:ascii="Arial Narrow" w:eastAsia="Times New Roman" w:hAnsi="Arial Narrow" w:cs="Times New Roman"/>
      </w:rPr>
      <w:instrText xml:space="preserve"> PAGE   \* MERGEFORMAT </w:instrText>
    </w:r>
    <w:r w:rsidRPr="0096258D">
      <w:rPr>
        <w:rFonts w:ascii="Arial Narrow" w:eastAsia="Times New Roman" w:hAnsi="Arial Narrow" w:cs="Times New Roman"/>
      </w:rPr>
      <w:fldChar w:fldCharType="separate"/>
    </w:r>
    <w:r w:rsidR="00D141EC">
      <w:rPr>
        <w:rFonts w:ascii="Arial Narrow" w:eastAsia="Times New Roman" w:hAnsi="Arial Narrow" w:cs="Times New Roman"/>
        <w:noProof/>
      </w:rPr>
      <w:t>1</w:t>
    </w:r>
    <w:r w:rsidRPr="0096258D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  <w:t>Effective</w:t>
    </w:r>
    <w:r w:rsidR="00771887">
      <w:rPr>
        <w:rFonts w:ascii="Arial Narrow" w:eastAsia="Times New Roman" w:hAnsi="Arial Narrow" w:cs="Times New Roman"/>
      </w:rPr>
      <w:t>: February</w:t>
    </w:r>
    <w:r w:rsidR="0059520C">
      <w:rPr>
        <w:rFonts w:ascii="Arial Narrow" w:eastAsia="Times New Roman" w:hAnsi="Arial Narrow" w:cs="Times New Roman"/>
      </w:rPr>
      <w:t xml:space="preserve"> 5</w:t>
    </w:r>
    <w:r w:rsidRPr="0096258D">
      <w:rPr>
        <w:rFonts w:ascii="Arial Narrow" w:eastAsia="Times New Roman" w:hAnsi="Arial Narrow" w:cs="Times New Roman"/>
      </w:rPr>
      <w:t xml:space="preserve">, </w:t>
    </w:r>
    <w:r w:rsidR="00771887">
      <w:rPr>
        <w:rFonts w:ascii="Arial Narrow" w:eastAsia="Times New Roman" w:hAnsi="Arial Narrow" w:cs="Times New Roman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09" w:rsidRDefault="00982009" w:rsidP="0059519D">
      <w:pPr>
        <w:spacing w:after="0" w:line="240" w:lineRule="auto"/>
      </w:pPr>
      <w:r>
        <w:separator/>
      </w:r>
    </w:p>
  </w:footnote>
  <w:footnote w:type="continuationSeparator" w:id="0">
    <w:p w:rsidR="00982009" w:rsidRDefault="00982009" w:rsidP="0059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09" w:rsidRPr="0096258D" w:rsidRDefault="00982009" w:rsidP="005D181E">
    <w:pPr>
      <w:pBdr>
        <w:bottom w:val="single" w:sz="4" w:space="1" w:color="auto"/>
      </w:pBdr>
      <w:tabs>
        <w:tab w:val="center" w:pos="4320"/>
        <w:tab w:val="right" w:pos="9360"/>
      </w:tabs>
      <w:spacing w:after="0" w:line="240" w:lineRule="auto"/>
      <w:rPr>
        <w:rFonts w:ascii="Arial Narrow" w:eastAsia="Times New Roman" w:hAnsi="Arial Narrow" w:cs="Arial"/>
        <w:sz w:val="24"/>
        <w:szCs w:val="24"/>
      </w:rPr>
    </w:pPr>
    <w:r w:rsidRPr="0096258D">
      <w:rPr>
        <w:rFonts w:ascii="Arial Narrow" w:eastAsia="Times New Roman" w:hAnsi="Arial Narrow" w:cs="Times New Roman"/>
        <w:b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2" name="Picture 2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258D">
      <w:rPr>
        <w:rFonts w:ascii="Arial Narrow" w:eastAsia="Times New Roman" w:hAnsi="Arial Narrow" w:cs="Arial"/>
        <w:sz w:val="24"/>
        <w:szCs w:val="24"/>
      </w:rPr>
      <w:t xml:space="preserve">Program Guidance for Managing Entity Contracts </w:t>
    </w:r>
    <w:r w:rsidRPr="0096258D">
      <w:rPr>
        <w:rFonts w:ascii="Arial Narrow" w:eastAsia="Times New Roman" w:hAnsi="Arial Narrow" w:cs="Arial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FD5"/>
    <w:multiLevelType w:val="hybridMultilevel"/>
    <w:tmpl w:val="27D45D84"/>
    <w:lvl w:ilvl="0" w:tplc="C136CC60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05567607"/>
    <w:multiLevelType w:val="hybridMultilevel"/>
    <w:tmpl w:val="9DA2ED6E"/>
    <w:lvl w:ilvl="0" w:tplc="C136CC60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069A7CA5"/>
    <w:multiLevelType w:val="hybridMultilevel"/>
    <w:tmpl w:val="35045E1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F42DB"/>
    <w:multiLevelType w:val="hybridMultilevel"/>
    <w:tmpl w:val="1466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F7FB1"/>
    <w:multiLevelType w:val="hybridMultilevel"/>
    <w:tmpl w:val="BAA002D8"/>
    <w:lvl w:ilvl="0" w:tplc="FFFFFFFF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0926170E"/>
    <w:multiLevelType w:val="hybridMultilevel"/>
    <w:tmpl w:val="51CC7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015AF"/>
    <w:multiLevelType w:val="hybridMultilevel"/>
    <w:tmpl w:val="168A186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01A68"/>
    <w:multiLevelType w:val="hybridMultilevel"/>
    <w:tmpl w:val="9258CFBC"/>
    <w:lvl w:ilvl="0" w:tplc="E73A5EE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034905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DCEEA5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13EC23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6D6807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C50EF7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B10F5E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EEC22C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37CFB7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173038C6"/>
    <w:multiLevelType w:val="hybridMultilevel"/>
    <w:tmpl w:val="9A02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A023B"/>
    <w:multiLevelType w:val="hybridMultilevel"/>
    <w:tmpl w:val="7B18A9C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CB32FF"/>
    <w:multiLevelType w:val="hybridMultilevel"/>
    <w:tmpl w:val="365A9D1A"/>
    <w:lvl w:ilvl="0" w:tplc="C136CC60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22F30D3C"/>
    <w:multiLevelType w:val="hybridMultilevel"/>
    <w:tmpl w:val="0A0487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D4225F"/>
    <w:multiLevelType w:val="hybridMultilevel"/>
    <w:tmpl w:val="1C4A9EEA"/>
    <w:lvl w:ilvl="0" w:tplc="BC0819D4">
      <w:start w:val="1"/>
      <w:numFmt w:val="bullet"/>
      <w:lvlText w:val=""/>
      <w:lvlJc w:val="left"/>
      <w:pPr>
        <w:tabs>
          <w:tab w:val="num" w:pos="1512"/>
        </w:tabs>
        <w:ind w:left="1008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756DC"/>
    <w:multiLevelType w:val="hybridMultilevel"/>
    <w:tmpl w:val="116A8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B17CD2"/>
    <w:multiLevelType w:val="hybridMultilevel"/>
    <w:tmpl w:val="AEA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23B5B"/>
    <w:multiLevelType w:val="hybridMultilevel"/>
    <w:tmpl w:val="A812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29FB"/>
    <w:multiLevelType w:val="hybridMultilevel"/>
    <w:tmpl w:val="6F78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84B86"/>
    <w:multiLevelType w:val="hybridMultilevel"/>
    <w:tmpl w:val="2276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F1E10"/>
    <w:multiLevelType w:val="hybridMultilevel"/>
    <w:tmpl w:val="E06A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A098D"/>
    <w:multiLevelType w:val="hybridMultilevel"/>
    <w:tmpl w:val="DF78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C2AF8"/>
    <w:multiLevelType w:val="hybridMultilevel"/>
    <w:tmpl w:val="6252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B42A4"/>
    <w:multiLevelType w:val="hybridMultilevel"/>
    <w:tmpl w:val="8156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13"/>
  </w:num>
  <w:num w:numId="5">
    <w:abstractNumId w:val="17"/>
  </w:num>
  <w:num w:numId="6">
    <w:abstractNumId w:val="14"/>
  </w:num>
  <w:num w:numId="7">
    <w:abstractNumId w:val="19"/>
  </w:num>
  <w:num w:numId="8">
    <w:abstractNumId w:val="16"/>
  </w:num>
  <w:num w:numId="9">
    <w:abstractNumId w:val="5"/>
  </w:num>
  <w:num w:numId="10">
    <w:abstractNumId w:val="3"/>
  </w:num>
  <w:num w:numId="11">
    <w:abstractNumId w:val="2"/>
  </w:num>
  <w:num w:numId="12">
    <w:abstractNumId w:val="6"/>
  </w:num>
  <w:num w:numId="13">
    <w:abstractNumId w:val="11"/>
  </w:num>
  <w:num w:numId="14">
    <w:abstractNumId w:val="9"/>
  </w:num>
  <w:num w:numId="15">
    <w:abstractNumId w:val="18"/>
  </w:num>
  <w:num w:numId="16">
    <w:abstractNumId w:val="20"/>
  </w:num>
  <w:num w:numId="17">
    <w:abstractNumId w:val="15"/>
  </w:num>
  <w:num w:numId="18">
    <w:abstractNumId w:val="8"/>
  </w:num>
  <w:num w:numId="19">
    <w:abstractNumId w:val="12"/>
  </w:num>
  <w:num w:numId="20">
    <w:abstractNumId w:val="10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9D"/>
    <w:rsid w:val="000026E1"/>
    <w:rsid w:val="00010BC2"/>
    <w:rsid w:val="00012551"/>
    <w:rsid w:val="00013F3D"/>
    <w:rsid w:val="0001495C"/>
    <w:rsid w:val="000710C6"/>
    <w:rsid w:val="00071BFD"/>
    <w:rsid w:val="000D14B2"/>
    <w:rsid w:val="000D1A48"/>
    <w:rsid w:val="000E5B95"/>
    <w:rsid w:val="000F57CA"/>
    <w:rsid w:val="001450B5"/>
    <w:rsid w:val="00161163"/>
    <w:rsid w:val="00170862"/>
    <w:rsid w:val="001859CA"/>
    <w:rsid w:val="00192462"/>
    <w:rsid w:val="001C67D2"/>
    <w:rsid w:val="001D4CDC"/>
    <w:rsid w:val="00223167"/>
    <w:rsid w:val="00246DD1"/>
    <w:rsid w:val="00264132"/>
    <w:rsid w:val="00272ACE"/>
    <w:rsid w:val="00277EF0"/>
    <w:rsid w:val="002A0000"/>
    <w:rsid w:val="002C2151"/>
    <w:rsid w:val="002C692B"/>
    <w:rsid w:val="002C7671"/>
    <w:rsid w:val="002D0DC1"/>
    <w:rsid w:val="00305499"/>
    <w:rsid w:val="00307C84"/>
    <w:rsid w:val="00310884"/>
    <w:rsid w:val="00321C28"/>
    <w:rsid w:val="00340FBE"/>
    <w:rsid w:val="00375A64"/>
    <w:rsid w:val="00394A5E"/>
    <w:rsid w:val="00397A9F"/>
    <w:rsid w:val="003B117F"/>
    <w:rsid w:val="003C43E6"/>
    <w:rsid w:val="003D28A0"/>
    <w:rsid w:val="003E1888"/>
    <w:rsid w:val="003F7288"/>
    <w:rsid w:val="004A082E"/>
    <w:rsid w:val="004A4DF9"/>
    <w:rsid w:val="004F19D4"/>
    <w:rsid w:val="00545C76"/>
    <w:rsid w:val="00547BE7"/>
    <w:rsid w:val="005519BE"/>
    <w:rsid w:val="005530DC"/>
    <w:rsid w:val="00555F23"/>
    <w:rsid w:val="005627B7"/>
    <w:rsid w:val="005835A5"/>
    <w:rsid w:val="0059519D"/>
    <w:rsid w:val="0059520C"/>
    <w:rsid w:val="005C100B"/>
    <w:rsid w:val="005C227F"/>
    <w:rsid w:val="005D181E"/>
    <w:rsid w:val="00610F6F"/>
    <w:rsid w:val="006629DA"/>
    <w:rsid w:val="0067768B"/>
    <w:rsid w:val="00680529"/>
    <w:rsid w:val="0069074A"/>
    <w:rsid w:val="006A2A02"/>
    <w:rsid w:val="006D1ABB"/>
    <w:rsid w:val="006E393F"/>
    <w:rsid w:val="00737C2E"/>
    <w:rsid w:val="00747C50"/>
    <w:rsid w:val="007628AA"/>
    <w:rsid w:val="00771887"/>
    <w:rsid w:val="007C3526"/>
    <w:rsid w:val="008512A6"/>
    <w:rsid w:val="00856DC7"/>
    <w:rsid w:val="00866DE3"/>
    <w:rsid w:val="008876FA"/>
    <w:rsid w:val="00890565"/>
    <w:rsid w:val="00892FE3"/>
    <w:rsid w:val="00895810"/>
    <w:rsid w:val="008A0B5F"/>
    <w:rsid w:val="008C0E60"/>
    <w:rsid w:val="008F17AB"/>
    <w:rsid w:val="008F2C88"/>
    <w:rsid w:val="00917CB6"/>
    <w:rsid w:val="0092643F"/>
    <w:rsid w:val="00944D47"/>
    <w:rsid w:val="00955310"/>
    <w:rsid w:val="0096258D"/>
    <w:rsid w:val="00982009"/>
    <w:rsid w:val="0098518C"/>
    <w:rsid w:val="009E2B4D"/>
    <w:rsid w:val="009F2497"/>
    <w:rsid w:val="00A0035E"/>
    <w:rsid w:val="00A27301"/>
    <w:rsid w:val="00A416AE"/>
    <w:rsid w:val="00A62C08"/>
    <w:rsid w:val="00A74736"/>
    <w:rsid w:val="00A8038C"/>
    <w:rsid w:val="00A8660E"/>
    <w:rsid w:val="00A90047"/>
    <w:rsid w:val="00A9259A"/>
    <w:rsid w:val="00A93455"/>
    <w:rsid w:val="00A9772E"/>
    <w:rsid w:val="00AB4F77"/>
    <w:rsid w:val="00AC3596"/>
    <w:rsid w:val="00AD188A"/>
    <w:rsid w:val="00B05139"/>
    <w:rsid w:val="00B35611"/>
    <w:rsid w:val="00BB33A7"/>
    <w:rsid w:val="00BC7839"/>
    <w:rsid w:val="00BC7B0B"/>
    <w:rsid w:val="00C37201"/>
    <w:rsid w:val="00C444C0"/>
    <w:rsid w:val="00C95855"/>
    <w:rsid w:val="00CF1047"/>
    <w:rsid w:val="00D02A2D"/>
    <w:rsid w:val="00D119C9"/>
    <w:rsid w:val="00D141EC"/>
    <w:rsid w:val="00D21B13"/>
    <w:rsid w:val="00D227C6"/>
    <w:rsid w:val="00D479AC"/>
    <w:rsid w:val="00D74F40"/>
    <w:rsid w:val="00D812A7"/>
    <w:rsid w:val="00D83073"/>
    <w:rsid w:val="00E21D69"/>
    <w:rsid w:val="00E2663E"/>
    <w:rsid w:val="00E375D5"/>
    <w:rsid w:val="00E377D0"/>
    <w:rsid w:val="00E70945"/>
    <w:rsid w:val="00E83A34"/>
    <w:rsid w:val="00E92EFF"/>
    <w:rsid w:val="00EB7181"/>
    <w:rsid w:val="00EC1D54"/>
    <w:rsid w:val="00F16739"/>
    <w:rsid w:val="00F66636"/>
    <w:rsid w:val="00F86403"/>
    <w:rsid w:val="00F96654"/>
    <w:rsid w:val="00FA0458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3EE98B61-9252-45AC-AE3B-8981937D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1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19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19D"/>
  </w:style>
  <w:style w:type="paragraph" w:styleId="Footer">
    <w:name w:val="footer"/>
    <w:basedOn w:val="Normal"/>
    <w:link w:val="FooterChar"/>
    <w:uiPriority w:val="99"/>
    <w:unhideWhenUsed/>
    <w:rsid w:val="0059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19D"/>
  </w:style>
  <w:style w:type="paragraph" w:styleId="BalloonText">
    <w:name w:val="Balloon Text"/>
    <w:basedOn w:val="Normal"/>
    <w:link w:val="BalloonTextChar"/>
    <w:uiPriority w:val="99"/>
    <w:semiHidden/>
    <w:unhideWhenUsed/>
    <w:rsid w:val="0059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9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44D4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D4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A082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55F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F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5F2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72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A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A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A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0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samhsa.gov/DTAC-CCPToolkit/intro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tac@samhsa.hh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pdata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36115-0FFF-432E-8E3E-64A4A9FF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Children &amp; Families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mercier-tammie</dc:creator>
  <cp:lastModifiedBy>Micallef, Jimmers</cp:lastModifiedBy>
  <cp:revision>2</cp:revision>
  <cp:lastPrinted>2017-03-23T16:04:00Z</cp:lastPrinted>
  <dcterms:created xsi:type="dcterms:W3CDTF">2018-06-01T21:51:00Z</dcterms:created>
  <dcterms:modified xsi:type="dcterms:W3CDTF">2018-06-01T21:51:00Z</dcterms:modified>
</cp:coreProperties>
</file>